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E6FA" w14:textId="77777777" w:rsidR="00743DF3" w:rsidRPr="00686EB4" w:rsidRDefault="00743DF3" w:rsidP="00743DF3">
      <w:pPr>
        <w:adjustRightInd w:val="0"/>
        <w:snapToGrid w:val="0"/>
        <w:spacing w:line="360" w:lineRule="auto"/>
        <w:jc w:val="center"/>
        <w:rPr>
          <w:b/>
          <w:sz w:val="44"/>
          <w:szCs w:val="44"/>
        </w:rPr>
      </w:pPr>
      <w:r w:rsidRPr="00686EB4">
        <w:rPr>
          <w:rFonts w:hint="eastAsia"/>
          <w:b/>
          <w:sz w:val="44"/>
          <w:szCs w:val="44"/>
        </w:rPr>
        <w:t>招募广告</w:t>
      </w:r>
    </w:p>
    <w:p w14:paraId="0BACEBF6" w14:textId="77777777" w:rsidR="00743DF3" w:rsidRDefault="00743DF3" w:rsidP="00743DF3">
      <w:pPr>
        <w:adjustRightInd w:val="0"/>
        <w:snapToGrid w:val="0"/>
        <w:spacing w:line="360" w:lineRule="auto"/>
        <w:rPr>
          <w:sz w:val="28"/>
          <w:szCs w:val="28"/>
        </w:rPr>
      </w:pPr>
      <w:bookmarkStart w:id="0" w:name="OLE_LINK6"/>
      <w:r>
        <w:rPr>
          <w:rFonts w:hint="eastAsia"/>
          <w:sz w:val="28"/>
          <w:szCs w:val="28"/>
        </w:rPr>
        <w:t>尊敬的患者及家属朋友：</w:t>
      </w:r>
    </w:p>
    <w:p w14:paraId="03E50427" w14:textId="77777777" w:rsidR="00743DF3" w:rsidRDefault="00743DF3" w:rsidP="00743DF3">
      <w:pPr>
        <w:adjustRightInd w:val="0"/>
        <w:snapToGrid w:val="0"/>
        <w:spacing w:line="360" w:lineRule="auto"/>
        <w:ind w:firstLineChars="200" w:firstLine="560"/>
        <w:rPr>
          <w:b/>
          <w:bCs/>
          <w:snapToGrid w:val="0"/>
          <w:kern w:val="0"/>
          <w:sz w:val="28"/>
          <w:szCs w:val="28"/>
        </w:rPr>
      </w:pPr>
      <w:r>
        <w:rPr>
          <w:sz w:val="28"/>
          <w:szCs w:val="28"/>
        </w:rPr>
        <w:t>我院正在开展一项</w:t>
      </w:r>
      <w:r>
        <w:rPr>
          <w:sz w:val="28"/>
          <w:szCs w:val="28"/>
        </w:rPr>
        <w:t xml:space="preserve"> “</w:t>
      </w:r>
      <w:r>
        <w:rPr>
          <w:b/>
          <w:bCs/>
          <w:sz w:val="28"/>
          <w:szCs w:val="28"/>
        </w:rPr>
        <w:t>评估</w:t>
      </w:r>
      <w:r>
        <w:rPr>
          <w:b/>
          <w:bCs/>
          <w:sz w:val="28"/>
          <w:szCs w:val="28"/>
        </w:rPr>
        <w:t>YK-029A</w:t>
      </w:r>
      <w:r>
        <w:rPr>
          <w:b/>
          <w:bCs/>
          <w:sz w:val="28"/>
          <w:szCs w:val="28"/>
        </w:rPr>
        <w:t>片对比含铂双药化疗一线治疗</w:t>
      </w:r>
      <w:r>
        <w:rPr>
          <w:b/>
          <w:bCs/>
          <w:sz w:val="28"/>
          <w:szCs w:val="28"/>
        </w:rPr>
        <w:t>EGFR 20</w:t>
      </w:r>
      <w:r>
        <w:rPr>
          <w:b/>
          <w:bCs/>
          <w:sz w:val="28"/>
          <w:szCs w:val="28"/>
        </w:rPr>
        <w:t>号外显子插入突变的局部晚期或转移性非小细胞肺癌患者的有效性和安全性的随机、开放、多中心的</w:t>
      </w:r>
      <w:r>
        <w:rPr>
          <w:b/>
          <w:bCs/>
          <w:sz w:val="28"/>
          <w:szCs w:val="28"/>
        </w:rPr>
        <w:t>Ⅲ</w:t>
      </w:r>
      <w:r>
        <w:rPr>
          <w:b/>
          <w:bCs/>
          <w:sz w:val="28"/>
          <w:szCs w:val="28"/>
        </w:rPr>
        <w:t>期临床研究</w:t>
      </w:r>
      <w:r>
        <w:rPr>
          <w:sz w:val="28"/>
          <w:szCs w:val="28"/>
        </w:rPr>
        <w:t>”</w:t>
      </w:r>
      <w:r>
        <w:rPr>
          <w:bCs/>
          <w:snapToGrid w:val="0"/>
          <w:kern w:val="0"/>
          <w:sz w:val="28"/>
          <w:szCs w:val="28"/>
        </w:rPr>
        <w:t>，该研究已经通过国家食品药品监督管理局批准</w:t>
      </w:r>
      <w:r>
        <w:rPr>
          <w:rFonts w:hint="eastAsia"/>
          <w:bCs/>
          <w:snapToGrid w:val="0"/>
          <w:kern w:val="0"/>
          <w:sz w:val="28"/>
          <w:szCs w:val="28"/>
        </w:rPr>
        <w:t>，同时已得到本院的伦理委员会审批同意。</w:t>
      </w:r>
      <w:r>
        <w:rPr>
          <w:bCs/>
          <w:snapToGrid w:val="0"/>
          <w:kern w:val="0"/>
          <w:sz w:val="28"/>
          <w:szCs w:val="28"/>
        </w:rPr>
        <w:t>YK-029A</w:t>
      </w:r>
      <w:r>
        <w:rPr>
          <w:bCs/>
          <w:snapToGrid w:val="0"/>
          <w:kern w:val="0"/>
          <w:sz w:val="28"/>
          <w:szCs w:val="28"/>
        </w:rPr>
        <w:t>片为小分子靶向药，用于治疗</w:t>
      </w:r>
      <w:r>
        <w:rPr>
          <w:bCs/>
          <w:snapToGrid w:val="0"/>
          <w:kern w:val="0"/>
          <w:sz w:val="28"/>
          <w:szCs w:val="28"/>
        </w:rPr>
        <w:t>EGFR 20</w:t>
      </w:r>
      <w:r>
        <w:rPr>
          <w:bCs/>
          <w:snapToGrid w:val="0"/>
          <w:kern w:val="0"/>
          <w:sz w:val="28"/>
          <w:szCs w:val="28"/>
        </w:rPr>
        <w:t>号外显子插入突变的局部晚期或转移性非小细胞肺癌，全国</w:t>
      </w:r>
      <w:r>
        <w:rPr>
          <w:rFonts w:hint="eastAsia"/>
          <w:bCs/>
          <w:snapToGrid w:val="0"/>
          <w:kern w:val="0"/>
          <w:sz w:val="28"/>
          <w:szCs w:val="28"/>
        </w:rPr>
        <w:t>共约</w:t>
      </w:r>
      <w:r>
        <w:rPr>
          <w:bCs/>
          <w:snapToGrid w:val="0"/>
          <w:kern w:val="0"/>
          <w:sz w:val="28"/>
          <w:szCs w:val="28"/>
        </w:rPr>
        <w:t>60</w:t>
      </w:r>
      <w:r>
        <w:rPr>
          <w:bCs/>
          <w:snapToGrid w:val="0"/>
          <w:kern w:val="0"/>
          <w:sz w:val="28"/>
          <w:szCs w:val="28"/>
        </w:rPr>
        <w:t>家医院共同参与本项研究。</w:t>
      </w:r>
    </w:p>
    <w:p w14:paraId="03DD0019" w14:textId="77777777" w:rsidR="00743DF3" w:rsidRDefault="00743DF3" w:rsidP="00743DF3">
      <w:pPr>
        <w:pStyle w:val="HTML"/>
        <w:adjustRightInd w:val="0"/>
        <w:snapToGrid w:val="0"/>
        <w:spacing w:line="36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Pr>
          <w:rFonts w:ascii="Times New Roman" w:hAnsi="Times New Roman" w:cs="Times New Roman"/>
          <w:kern w:val="2"/>
          <w:sz w:val="28"/>
          <w:szCs w:val="28"/>
        </w:rPr>
        <w:t>参加本研究的基本条件：</w:t>
      </w:r>
    </w:p>
    <w:p w14:paraId="50596DD6" w14:textId="77777777" w:rsidR="00743DF3" w:rsidRDefault="00743DF3" w:rsidP="00743DF3">
      <w:pPr>
        <w:adjustRightInd w:val="0"/>
        <w:snapToGrid w:val="0"/>
        <w:spacing w:line="360" w:lineRule="auto"/>
        <w:rPr>
          <w:sz w:val="28"/>
          <w:szCs w:val="28"/>
        </w:rPr>
      </w:pPr>
      <w:r>
        <w:rPr>
          <w:sz w:val="28"/>
          <w:szCs w:val="28"/>
        </w:rPr>
        <w:t>1</w:t>
      </w:r>
      <w:r>
        <w:rPr>
          <w:sz w:val="28"/>
          <w:szCs w:val="28"/>
        </w:rPr>
        <w:t>．根据国际肺癌研究协会和美国癌症分类联合委员会第</w:t>
      </w:r>
      <w:r>
        <w:rPr>
          <w:sz w:val="28"/>
          <w:szCs w:val="28"/>
        </w:rPr>
        <w:t>8</w:t>
      </w:r>
      <w:r>
        <w:rPr>
          <w:sz w:val="28"/>
          <w:szCs w:val="28"/>
        </w:rPr>
        <w:t>版肺癌</w:t>
      </w:r>
      <w:r>
        <w:rPr>
          <w:sz w:val="28"/>
          <w:szCs w:val="28"/>
        </w:rPr>
        <w:t>TNM</w:t>
      </w:r>
      <w:r>
        <w:rPr>
          <w:sz w:val="28"/>
          <w:szCs w:val="28"/>
        </w:rPr>
        <w:t>分期，具有组织学或细胞学证实的不能手术治疗且不能接受根治性同步放化疗的局部晚期（</w:t>
      </w:r>
      <w:proofErr w:type="spellStart"/>
      <w:r>
        <w:rPr>
          <w:sz w:val="28"/>
          <w:szCs w:val="28"/>
        </w:rPr>
        <w:t>ⅢB</w:t>
      </w:r>
      <w:proofErr w:type="spellEnd"/>
      <w:r>
        <w:rPr>
          <w:sz w:val="28"/>
          <w:szCs w:val="28"/>
        </w:rPr>
        <w:t>/</w:t>
      </w:r>
      <w:proofErr w:type="spellStart"/>
      <w:r>
        <w:rPr>
          <w:sz w:val="28"/>
          <w:szCs w:val="28"/>
        </w:rPr>
        <w:t>ⅢC</w:t>
      </w:r>
      <w:proofErr w:type="spellEnd"/>
      <w:r>
        <w:rPr>
          <w:sz w:val="28"/>
          <w:szCs w:val="28"/>
        </w:rPr>
        <w:t>期）、转移性或复发性（</w:t>
      </w:r>
      <w:r>
        <w:rPr>
          <w:sz w:val="28"/>
          <w:szCs w:val="28"/>
        </w:rPr>
        <w:t>IV</w:t>
      </w:r>
      <w:r>
        <w:rPr>
          <w:sz w:val="28"/>
          <w:szCs w:val="28"/>
        </w:rPr>
        <w:t>期）非鳞癌</w:t>
      </w:r>
      <w:r>
        <w:rPr>
          <w:sz w:val="28"/>
          <w:szCs w:val="28"/>
        </w:rPr>
        <w:t>NSCLC</w:t>
      </w:r>
      <w:r>
        <w:rPr>
          <w:sz w:val="28"/>
          <w:szCs w:val="28"/>
        </w:rPr>
        <w:t>的患者</w:t>
      </w:r>
      <w:r>
        <w:rPr>
          <w:rFonts w:hint="eastAsia"/>
          <w:sz w:val="28"/>
          <w:szCs w:val="28"/>
        </w:rPr>
        <w:t>；</w:t>
      </w:r>
      <w:r>
        <w:rPr>
          <w:sz w:val="28"/>
          <w:szCs w:val="28"/>
        </w:rPr>
        <w:t xml:space="preserve">  </w:t>
      </w:r>
    </w:p>
    <w:p w14:paraId="11D791C6" w14:textId="77777777" w:rsidR="00743DF3" w:rsidRDefault="00743DF3" w:rsidP="00743DF3">
      <w:pPr>
        <w:adjustRightInd w:val="0"/>
        <w:snapToGrid w:val="0"/>
        <w:spacing w:line="360" w:lineRule="auto"/>
        <w:rPr>
          <w:sz w:val="28"/>
          <w:szCs w:val="28"/>
        </w:rPr>
      </w:pPr>
      <w:r>
        <w:rPr>
          <w:sz w:val="28"/>
          <w:szCs w:val="28"/>
        </w:rPr>
        <w:t>2</w:t>
      </w:r>
      <w:r>
        <w:rPr>
          <w:sz w:val="28"/>
          <w:szCs w:val="28"/>
        </w:rPr>
        <w:t>．既往未接受过针对本次局部或转移肿瘤的全身抗肿瘤治疗</w:t>
      </w:r>
      <w:r>
        <w:rPr>
          <w:rFonts w:hint="eastAsia"/>
          <w:sz w:val="28"/>
          <w:szCs w:val="28"/>
        </w:rPr>
        <w:t>；</w:t>
      </w:r>
      <w:r>
        <w:rPr>
          <w:sz w:val="28"/>
          <w:szCs w:val="28"/>
        </w:rPr>
        <w:t xml:space="preserve"> </w:t>
      </w:r>
    </w:p>
    <w:p w14:paraId="1600030B" w14:textId="77777777" w:rsidR="00743DF3" w:rsidRDefault="00743DF3" w:rsidP="00743DF3">
      <w:pPr>
        <w:adjustRightInd w:val="0"/>
        <w:snapToGrid w:val="0"/>
        <w:spacing w:line="360" w:lineRule="auto"/>
        <w:rPr>
          <w:sz w:val="28"/>
          <w:szCs w:val="28"/>
        </w:rPr>
      </w:pPr>
      <w:r>
        <w:rPr>
          <w:sz w:val="28"/>
          <w:szCs w:val="28"/>
        </w:rPr>
        <w:t xml:space="preserve">3. </w:t>
      </w:r>
      <w:r>
        <w:rPr>
          <w:sz w:val="28"/>
          <w:szCs w:val="28"/>
        </w:rPr>
        <w:t>存在</w:t>
      </w:r>
      <w:r>
        <w:rPr>
          <w:sz w:val="28"/>
          <w:szCs w:val="28"/>
        </w:rPr>
        <w:t>RECIST 1.1</w:t>
      </w:r>
      <w:r>
        <w:rPr>
          <w:sz w:val="28"/>
          <w:szCs w:val="28"/>
        </w:rPr>
        <w:t>标准定义的可测量病灶；</w:t>
      </w:r>
    </w:p>
    <w:p w14:paraId="1981739F" w14:textId="2BFD1E7E" w:rsidR="00743DF3" w:rsidRDefault="00743DF3" w:rsidP="00743DF3">
      <w:pPr>
        <w:adjustRightInd w:val="0"/>
        <w:snapToGrid w:val="0"/>
        <w:spacing w:line="360" w:lineRule="auto"/>
        <w:rPr>
          <w:sz w:val="28"/>
          <w:szCs w:val="28"/>
        </w:rPr>
      </w:pPr>
      <w:r>
        <w:rPr>
          <w:sz w:val="28"/>
          <w:szCs w:val="28"/>
        </w:rPr>
        <w:t>4</w:t>
      </w:r>
      <w:r>
        <w:rPr>
          <w:sz w:val="28"/>
          <w:szCs w:val="28"/>
        </w:rPr>
        <w:t>．</w:t>
      </w:r>
      <w:r w:rsidR="00FC0DC9" w:rsidRPr="00FC0DC9">
        <w:rPr>
          <w:sz w:val="28"/>
          <w:szCs w:val="28"/>
        </w:rPr>
        <w:t>18~75</w:t>
      </w:r>
      <w:r w:rsidR="00FC0DC9" w:rsidRPr="00FC0DC9">
        <w:rPr>
          <w:sz w:val="28"/>
          <w:szCs w:val="28"/>
        </w:rPr>
        <w:t>岁（包括边界值）</w:t>
      </w:r>
      <w:r>
        <w:rPr>
          <w:sz w:val="28"/>
          <w:szCs w:val="28"/>
        </w:rPr>
        <w:t>；</w:t>
      </w:r>
    </w:p>
    <w:p w14:paraId="163D5E33" w14:textId="77777777" w:rsidR="00743DF3" w:rsidRDefault="00743DF3" w:rsidP="00743DF3">
      <w:pPr>
        <w:adjustRightInd w:val="0"/>
        <w:snapToGrid w:val="0"/>
        <w:spacing w:line="360" w:lineRule="auto"/>
        <w:rPr>
          <w:sz w:val="28"/>
          <w:szCs w:val="28"/>
        </w:rPr>
      </w:pPr>
      <w:r>
        <w:rPr>
          <w:sz w:val="28"/>
          <w:szCs w:val="28"/>
        </w:rPr>
        <w:t xml:space="preserve">5.  …… </w:t>
      </w:r>
    </w:p>
    <w:p w14:paraId="4B539049" w14:textId="77777777" w:rsidR="00743DF3" w:rsidRPr="0039433C" w:rsidRDefault="00743DF3" w:rsidP="00743DF3">
      <w:pPr>
        <w:adjustRightInd w:val="0"/>
        <w:snapToGrid w:val="0"/>
        <w:spacing w:line="360" w:lineRule="auto"/>
        <w:ind w:firstLine="468"/>
        <w:rPr>
          <w:sz w:val="28"/>
          <w:szCs w:val="28"/>
        </w:rPr>
      </w:pPr>
      <w:r w:rsidRPr="0039433C">
        <w:rPr>
          <w:sz w:val="28"/>
          <w:szCs w:val="28"/>
        </w:rPr>
        <w:t>如果您至少符合上述条件，并且愿意参加本次临床研究，请联系</w:t>
      </w:r>
      <w:r w:rsidRPr="0039433C">
        <w:rPr>
          <w:sz w:val="28"/>
          <w:szCs w:val="28"/>
          <w:u w:val="single"/>
        </w:rPr>
        <w:t xml:space="preserve">         </w:t>
      </w:r>
      <w:r w:rsidRPr="0039433C">
        <w:rPr>
          <w:sz w:val="28"/>
          <w:szCs w:val="28"/>
        </w:rPr>
        <w:t>医院</w:t>
      </w:r>
      <w:r w:rsidRPr="0039433C">
        <w:rPr>
          <w:sz w:val="28"/>
          <w:szCs w:val="28"/>
          <w:u w:val="single"/>
        </w:rPr>
        <w:t xml:space="preserve">      </w:t>
      </w:r>
      <w:r w:rsidRPr="0039433C">
        <w:rPr>
          <w:sz w:val="28"/>
          <w:szCs w:val="28"/>
        </w:rPr>
        <w:t>科负责医师</w:t>
      </w:r>
      <w:r w:rsidRPr="0039433C">
        <w:rPr>
          <w:sz w:val="28"/>
          <w:szCs w:val="28"/>
        </w:rPr>
        <w:t>_______</w:t>
      </w:r>
      <w:r w:rsidRPr="0039433C">
        <w:rPr>
          <w:sz w:val="28"/>
          <w:szCs w:val="28"/>
        </w:rPr>
        <w:t>进行详细了解，联系电话</w:t>
      </w:r>
      <w:r w:rsidRPr="006333E2">
        <w:rPr>
          <w:sz w:val="28"/>
          <w:szCs w:val="28"/>
        </w:rPr>
        <w:t>：</w:t>
      </w:r>
      <w:r w:rsidRPr="0039433C">
        <w:rPr>
          <w:sz w:val="28"/>
          <w:szCs w:val="28"/>
          <w:u w:val="single"/>
        </w:rPr>
        <w:t xml:space="preserve">            </w:t>
      </w:r>
      <w:r w:rsidRPr="006333E2">
        <w:rPr>
          <w:rFonts w:hint="eastAsia"/>
          <w:sz w:val="28"/>
          <w:szCs w:val="28"/>
        </w:rPr>
        <w:t>。</w:t>
      </w:r>
    </w:p>
    <w:p w14:paraId="5FD31E7A" w14:textId="77777777" w:rsidR="00743DF3" w:rsidRDefault="00743DF3" w:rsidP="00743DF3">
      <w:pPr>
        <w:adjustRightInd w:val="0"/>
        <w:snapToGrid w:val="0"/>
        <w:spacing w:line="360" w:lineRule="auto"/>
        <w:ind w:firstLineChars="200" w:firstLine="560"/>
        <w:rPr>
          <w:sz w:val="28"/>
          <w:szCs w:val="28"/>
        </w:rPr>
      </w:pPr>
      <w:r w:rsidRPr="0039433C">
        <w:rPr>
          <w:sz w:val="28"/>
          <w:szCs w:val="28"/>
        </w:rPr>
        <w:t>最终以负责医师介绍为准。</w:t>
      </w:r>
    </w:p>
    <w:p w14:paraId="414525FB" w14:textId="77777777" w:rsidR="00743DF3" w:rsidRDefault="00743DF3" w:rsidP="00743DF3">
      <w:pPr>
        <w:adjustRightInd w:val="0"/>
        <w:snapToGrid w:val="0"/>
        <w:spacing w:line="360" w:lineRule="auto"/>
        <w:ind w:firstLine="468"/>
        <w:rPr>
          <w:b/>
          <w:bCs/>
          <w:sz w:val="24"/>
          <w:szCs w:val="24"/>
        </w:rPr>
      </w:pPr>
    </w:p>
    <w:p w14:paraId="14CEEB19" w14:textId="77777777" w:rsidR="00743DF3" w:rsidRDefault="00743DF3" w:rsidP="00743DF3">
      <w:pPr>
        <w:adjustRightInd w:val="0"/>
        <w:snapToGrid w:val="0"/>
        <w:spacing w:line="360" w:lineRule="auto"/>
        <w:ind w:firstLine="468"/>
        <w:rPr>
          <w:b/>
          <w:bCs/>
          <w:sz w:val="24"/>
          <w:szCs w:val="24"/>
        </w:rPr>
      </w:pPr>
    </w:p>
    <w:p w14:paraId="611DDA8C" w14:textId="727A03BF" w:rsidR="00743DF3" w:rsidRPr="006333E2" w:rsidRDefault="00743DF3" w:rsidP="00743DF3">
      <w:pPr>
        <w:adjustRightInd w:val="0"/>
        <w:snapToGrid w:val="0"/>
        <w:spacing w:line="360" w:lineRule="auto"/>
        <w:ind w:firstLine="468"/>
        <w:rPr>
          <w:b/>
          <w:bCs/>
          <w:sz w:val="32"/>
          <w:szCs w:val="32"/>
        </w:rPr>
      </w:pPr>
      <w:r w:rsidRPr="006333E2">
        <w:rPr>
          <w:b/>
          <w:bCs/>
          <w:sz w:val="24"/>
          <w:szCs w:val="24"/>
        </w:rPr>
        <w:t>本广告适用于院内</w:t>
      </w:r>
      <w:r w:rsidR="00335721">
        <w:rPr>
          <w:rFonts w:hint="eastAsia"/>
          <w:b/>
          <w:bCs/>
          <w:sz w:val="24"/>
          <w:szCs w:val="24"/>
        </w:rPr>
        <w:t>网站</w:t>
      </w:r>
      <w:r w:rsidRPr="006333E2">
        <w:rPr>
          <w:b/>
          <w:bCs/>
          <w:sz w:val="24"/>
          <w:szCs w:val="24"/>
        </w:rPr>
        <w:t>、</w:t>
      </w:r>
      <w:r w:rsidR="00335721">
        <w:rPr>
          <w:rFonts w:hint="eastAsia"/>
          <w:b/>
          <w:bCs/>
          <w:sz w:val="24"/>
          <w:szCs w:val="24"/>
        </w:rPr>
        <w:t>海报、</w:t>
      </w:r>
      <w:r w:rsidRPr="006333E2">
        <w:rPr>
          <w:b/>
          <w:bCs/>
          <w:sz w:val="24"/>
          <w:szCs w:val="24"/>
        </w:rPr>
        <w:t>易拉宝。</w:t>
      </w:r>
      <w:r w:rsidRPr="006333E2">
        <w:rPr>
          <w:b/>
          <w:bCs/>
          <w:sz w:val="32"/>
          <w:szCs w:val="32"/>
        </w:rPr>
        <w:t xml:space="preserve"> </w:t>
      </w:r>
      <w:bookmarkEnd w:id="0"/>
    </w:p>
    <w:p w14:paraId="4D66FC8C" w14:textId="77777777" w:rsidR="000D39C2" w:rsidRPr="00743DF3" w:rsidRDefault="000D39C2"/>
    <w:sectPr w:rsidR="000D39C2" w:rsidRPr="00743DF3">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0FA3" w14:textId="77777777" w:rsidR="00273576" w:rsidRDefault="00273576" w:rsidP="00743DF3">
      <w:r>
        <w:separator/>
      </w:r>
    </w:p>
  </w:endnote>
  <w:endnote w:type="continuationSeparator" w:id="0">
    <w:p w14:paraId="0D0A0BF3" w14:textId="77777777" w:rsidR="00273576" w:rsidRDefault="00273576" w:rsidP="0074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7514" w14:textId="091121F3" w:rsidR="009D3174" w:rsidRDefault="00F56545">
    <w:pPr>
      <w:pStyle w:val="a3"/>
    </w:pPr>
    <w:r>
      <w:rPr>
        <w:rFonts w:hint="eastAsia"/>
      </w:rPr>
      <w:t>版本号：</w:t>
    </w:r>
    <w:r w:rsidR="00FC0DC9">
      <w:t>2</w:t>
    </w:r>
    <w:r>
      <w:t xml:space="preserve">.0                                                              </w:t>
    </w:r>
    <w:r>
      <w:rPr>
        <w:rFonts w:hint="eastAsia"/>
      </w:rPr>
      <w:t>版本日期：</w:t>
    </w:r>
    <w:r>
      <w:rPr>
        <w:rFonts w:hint="eastAsia"/>
      </w:rPr>
      <w:t>2</w:t>
    </w:r>
    <w:r>
      <w:t>023.</w:t>
    </w:r>
    <w:r>
      <w:rPr>
        <w:rFonts w:hint="eastAsia"/>
      </w:rPr>
      <w:t>0</w:t>
    </w:r>
    <w:r w:rsidR="00FC0DC9">
      <w:t>6</w:t>
    </w:r>
    <w:r>
      <w:t>.0</w:t>
    </w:r>
    <w:r w:rsidR="00FC0DC9">
      <w:t>5</w:t>
    </w:r>
  </w:p>
  <w:p w14:paraId="76AE5A1A" w14:textId="77777777" w:rsidR="00417FF9" w:rsidRDefault="00000000" w:rsidP="009D3174">
    <w:pPr>
      <w:pStyle w:val="a3"/>
      <w:wordWrap w:val="0"/>
      <w:ind w:right="99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612C" w14:textId="77777777" w:rsidR="00273576" w:rsidRDefault="00273576" w:rsidP="00743DF3">
      <w:r>
        <w:separator/>
      </w:r>
    </w:p>
  </w:footnote>
  <w:footnote w:type="continuationSeparator" w:id="0">
    <w:p w14:paraId="72DB9AF1" w14:textId="77777777" w:rsidR="00273576" w:rsidRDefault="00273576" w:rsidP="0074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A1CF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2019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F3"/>
    <w:rsid w:val="000D39C2"/>
    <w:rsid w:val="0025465D"/>
    <w:rsid w:val="00273576"/>
    <w:rsid w:val="00335721"/>
    <w:rsid w:val="00524B02"/>
    <w:rsid w:val="00743DF3"/>
    <w:rsid w:val="008A1576"/>
    <w:rsid w:val="00A358AD"/>
    <w:rsid w:val="00F56545"/>
    <w:rsid w:val="00FC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9C9C"/>
  <w15:chartTrackingRefBased/>
  <w15:docId w15:val="{D238A455-7387-CA45-9B3F-6539DF6C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DF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样式1"/>
    <w:uiPriority w:val="99"/>
    <w:rsid w:val="00A358AD"/>
    <w:pPr>
      <w:numPr>
        <w:numId w:val="1"/>
      </w:numPr>
    </w:pPr>
  </w:style>
  <w:style w:type="paragraph" w:styleId="a3">
    <w:name w:val="footer"/>
    <w:basedOn w:val="a"/>
    <w:link w:val="a4"/>
    <w:uiPriority w:val="99"/>
    <w:rsid w:val="00743DF3"/>
    <w:pPr>
      <w:tabs>
        <w:tab w:val="center" w:pos="4153"/>
        <w:tab w:val="right" w:pos="8306"/>
      </w:tabs>
      <w:snapToGrid w:val="0"/>
      <w:jc w:val="left"/>
    </w:pPr>
    <w:rPr>
      <w:sz w:val="18"/>
    </w:rPr>
  </w:style>
  <w:style w:type="character" w:customStyle="1" w:styleId="a4">
    <w:name w:val="页脚 字符"/>
    <w:basedOn w:val="a0"/>
    <w:link w:val="a3"/>
    <w:uiPriority w:val="99"/>
    <w:rsid w:val="00743DF3"/>
    <w:rPr>
      <w:rFonts w:ascii="Times New Roman" w:eastAsia="宋体" w:hAnsi="Times New Roman" w:cs="Times New Roman"/>
      <w:sz w:val="18"/>
      <w:szCs w:val="20"/>
    </w:rPr>
  </w:style>
  <w:style w:type="paragraph" w:styleId="a5">
    <w:name w:val="header"/>
    <w:basedOn w:val="a"/>
    <w:link w:val="a6"/>
    <w:rsid w:val="00743D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743DF3"/>
    <w:rPr>
      <w:rFonts w:ascii="Times New Roman" w:eastAsia="宋体" w:hAnsi="Times New Roman" w:cs="Times New Roman"/>
      <w:sz w:val="18"/>
      <w:szCs w:val="20"/>
    </w:rPr>
  </w:style>
  <w:style w:type="paragraph" w:styleId="HTML">
    <w:name w:val="HTML Preformatted"/>
    <w:basedOn w:val="a"/>
    <w:link w:val="HTML0"/>
    <w:rsid w:val="00743D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0">
    <w:name w:val="HTML 预设格式 字符"/>
    <w:basedOn w:val="a0"/>
    <w:link w:val="HTML"/>
    <w:rsid w:val="00743DF3"/>
    <w:rPr>
      <w:rFonts w:ascii="Arial" w:eastAsia="宋体"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雯雯</dc:creator>
  <cp:keywords/>
  <dc:description/>
  <cp:lastModifiedBy>A2389</cp:lastModifiedBy>
  <cp:revision>4</cp:revision>
  <cp:lastPrinted>2023-07-07T06:04:00Z</cp:lastPrinted>
  <dcterms:created xsi:type="dcterms:W3CDTF">2023-06-05T10:36:00Z</dcterms:created>
  <dcterms:modified xsi:type="dcterms:W3CDTF">2023-07-07T06:04:00Z</dcterms:modified>
</cp:coreProperties>
</file>