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A0FB4" w14:textId="3348C627" w:rsidR="00AF3694" w:rsidRPr="00AF3694" w:rsidRDefault="00A00815" w:rsidP="00AF3694">
      <w:pPr>
        <w:jc w:val="center"/>
        <w:rPr>
          <w:rFonts w:ascii="Times New Roman" w:eastAsia="宋体" w:hAnsi="Times New Roman"/>
          <w:sz w:val="28"/>
        </w:rPr>
      </w:pPr>
      <w:r w:rsidRPr="0041414F">
        <w:rPr>
          <w:rFonts w:ascii="Times New Roman" w:eastAsia="宋体" w:hAnsi="Times New Roman" w:hint="eastAsia"/>
          <w:sz w:val="28"/>
        </w:rPr>
        <w:t>临床试验受试者招募</w:t>
      </w:r>
    </w:p>
    <w:p w14:paraId="4B6F79DB" w14:textId="77777777" w:rsidR="0041414F" w:rsidRPr="0041414F" w:rsidRDefault="0041414F" w:rsidP="0041414F">
      <w:pPr>
        <w:widowControl/>
        <w:adjustRightInd w:val="0"/>
        <w:snapToGrid w:val="0"/>
        <w:spacing w:line="480" w:lineRule="auto"/>
        <w:jc w:val="left"/>
        <w:rPr>
          <w:rFonts w:asciiTheme="minorEastAsia" w:hAnsiTheme="minorEastAsia" w:cs="Times New Roman"/>
          <w:color w:val="333333"/>
          <w:kern w:val="0"/>
          <w:sz w:val="24"/>
          <w:szCs w:val="24"/>
        </w:rPr>
      </w:pPr>
      <w:r w:rsidRPr="003974C7">
        <w:rPr>
          <w:rFonts w:asciiTheme="minorEastAsia" w:hAnsiTheme="minorEastAsia" w:cs="Times New Roman" w:hint="eastAsia"/>
          <w:color w:val="333333"/>
          <w:kern w:val="0"/>
          <w:sz w:val="24"/>
          <w:szCs w:val="24"/>
        </w:rPr>
        <w:t xml:space="preserve">尊敬的患者及患者家属: </w:t>
      </w:r>
    </w:p>
    <w:p w14:paraId="0EA2AF3D" w14:textId="418E42F4" w:rsidR="00A0305A" w:rsidRPr="00AE37EE" w:rsidRDefault="00105E21" w:rsidP="000048E6">
      <w:pPr>
        <w:ind w:firstLineChars="200" w:firstLine="420"/>
        <w:rPr>
          <w:rFonts w:ascii="Times New Roman" w:eastAsia="宋体" w:hAnsi="Times New Roman"/>
        </w:rPr>
      </w:pPr>
      <w:r w:rsidRPr="00AE37EE">
        <w:rPr>
          <w:rFonts w:ascii="Times New Roman" w:eastAsia="宋体" w:hAnsi="Times New Roman" w:hint="eastAsia"/>
        </w:rPr>
        <w:t>我院</w:t>
      </w:r>
      <w:r w:rsidR="009A003B">
        <w:rPr>
          <w:rFonts w:ascii="Times New Roman" w:eastAsia="宋体" w:hAnsi="Times New Roman"/>
          <w:u w:val="single"/>
        </w:rPr>
        <w:t xml:space="preserve">  </w:t>
      </w:r>
      <w:r w:rsidR="00140730">
        <w:rPr>
          <w:rFonts w:ascii="Times New Roman" w:eastAsia="宋体" w:hAnsi="Times New Roman" w:hint="eastAsia"/>
          <w:u w:val="single"/>
        </w:rPr>
        <w:t>肝胆</w:t>
      </w:r>
      <w:proofErr w:type="gramStart"/>
      <w:r w:rsidR="00140730">
        <w:rPr>
          <w:rFonts w:ascii="Times New Roman" w:eastAsia="宋体" w:hAnsi="Times New Roman" w:hint="eastAsia"/>
          <w:u w:val="single"/>
        </w:rPr>
        <w:t>胰</w:t>
      </w:r>
      <w:proofErr w:type="gramEnd"/>
      <w:r w:rsidR="00140730">
        <w:rPr>
          <w:rFonts w:ascii="Times New Roman" w:eastAsia="宋体" w:hAnsi="Times New Roman" w:hint="eastAsia"/>
          <w:u w:val="single"/>
        </w:rPr>
        <w:t>外科</w:t>
      </w:r>
      <w:r w:rsidR="00F01308">
        <w:rPr>
          <w:rFonts w:ascii="Times New Roman" w:eastAsia="宋体" w:hAnsi="Times New Roman"/>
          <w:u w:val="single"/>
        </w:rPr>
        <w:t xml:space="preserve">   </w:t>
      </w:r>
      <w:r w:rsidR="008118EE" w:rsidRPr="00AE37EE">
        <w:rPr>
          <w:rFonts w:ascii="Times New Roman" w:eastAsia="宋体" w:hAnsi="Times New Roman"/>
          <w:u w:val="single"/>
        </w:rPr>
        <w:t xml:space="preserve"> </w:t>
      </w:r>
      <w:r w:rsidRPr="00AE37EE">
        <w:rPr>
          <w:rFonts w:ascii="Times New Roman" w:eastAsia="宋体" w:hAnsi="Times New Roman" w:hint="eastAsia"/>
        </w:rPr>
        <w:t>正在进行一项</w:t>
      </w:r>
      <w:r w:rsidR="00452CC7" w:rsidRPr="00452CC7">
        <w:rPr>
          <w:rFonts w:ascii="Times New Roman" w:eastAsia="宋体" w:hAnsi="Times New Roman" w:hint="eastAsia"/>
        </w:rPr>
        <w:t>评价</w:t>
      </w:r>
      <w:r w:rsidR="000905BF" w:rsidRPr="000905BF">
        <w:rPr>
          <w:rFonts w:ascii="Times New Roman" w:eastAsia="宋体" w:hAnsi="Times New Roman" w:hint="eastAsia"/>
        </w:rPr>
        <w:t>HR070803</w:t>
      </w:r>
      <w:proofErr w:type="gramStart"/>
      <w:r w:rsidR="000905BF" w:rsidRPr="000905BF">
        <w:rPr>
          <w:rFonts w:ascii="Times New Roman" w:eastAsia="宋体" w:hAnsi="Times New Roman" w:hint="eastAsia"/>
        </w:rPr>
        <w:t>联合奥沙利</w:t>
      </w:r>
      <w:proofErr w:type="gramEnd"/>
      <w:r w:rsidR="000905BF" w:rsidRPr="000905BF">
        <w:rPr>
          <w:rFonts w:ascii="Times New Roman" w:eastAsia="宋体" w:hAnsi="Times New Roman" w:hint="eastAsia"/>
        </w:rPr>
        <w:t>铂、</w:t>
      </w:r>
      <w:r w:rsidR="000905BF" w:rsidRPr="000905BF">
        <w:rPr>
          <w:rFonts w:ascii="Times New Roman" w:eastAsia="宋体" w:hAnsi="Times New Roman" w:hint="eastAsia"/>
        </w:rPr>
        <w:t>5-</w:t>
      </w:r>
      <w:r w:rsidR="000905BF" w:rsidRPr="000905BF">
        <w:rPr>
          <w:rFonts w:ascii="Times New Roman" w:eastAsia="宋体" w:hAnsi="Times New Roman" w:hint="eastAsia"/>
        </w:rPr>
        <w:t>氟尿嘧啶、亚叶酸钙对比白蛋白紫杉</w:t>
      </w:r>
      <w:proofErr w:type="gramStart"/>
      <w:r w:rsidR="000905BF" w:rsidRPr="000905BF">
        <w:rPr>
          <w:rFonts w:ascii="Times New Roman" w:eastAsia="宋体" w:hAnsi="Times New Roman" w:hint="eastAsia"/>
        </w:rPr>
        <w:t>醇</w:t>
      </w:r>
      <w:proofErr w:type="gramEnd"/>
      <w:r w:rsidR="000905BF" w:rsidRPr="000905BF">
        <w:rPr>
          <w:rFonts w:ascii="Times New Roman" w:eastAsia="宋体" w:hAnsi="Times New Roman" w:hint="eastAsia"/>
        </w:rPr>
        <w:t>联合</w:t>
      </w:r>
      <w:proofErr w:type="gramStart"/>
      <w:r w:rsidR="000905BF" w:rsidRPr="000905BF">
        <w:rPr>
          <w:rFonts w:ascii="Times New Roman" w:eastAsia="宋体" w:hAnsi="Times New Roman" w:hint="eastAsia"/>
        </w:rPr>
        <w:t>吉西他滨</w:t>
      </w:r>
      <w:proofErr w:type="gramEnd"/>
      <w:r w:rsidR="000905BF" w:rsidRPr="000905BF">
        <w:rPr>
          <w:rFonts w:ascii="Times New Roman" w:eastAsia="宋体" w:hAnsi="Times New Roman" w:hint="eastAsia"/>
        </w:rPr>
        <w:t>一线治疗晚期胰腺癌的开放、随机、多中心</w:t>
      </w:r>
      <w:r w:rsidR="000905BF" w:rsidRPr="000905BF">
        <w:rPr>
          <w:rFonts w:ascii="Times New Roman" w:eastAsia="宋体" w:hAnsi="Times New Roman" w:hint="eastAsia"/>
        </w:rPr>
        <w:t>III</w:t>
      </w:r>
      <w:r w:rsidR="000905BF" w:rsidRPr="000905BF">
        <w:rPr>
          <w:rFonts w:ascii="Times New Roman" w:eastAsia="宋体" w:hAnsi="Times New Roman" w:hint="eastAsia"/>
        </w:rPr>
        <w:t>期临床研究</w:t>
      </w:r>
      <w:r w:rsidRPr="00AE37EE">
        <w:rPr>
          <w:rFonts w:ascii="Times New Roman" w:eastAsia="宋体" w:hAnsi="Times New Roman" w:hint="eastAsia"/>
        </w:rPr>
        <w:t>。</w:t>
      </w:r>
      <w:r w:rsidR="00452CC7" w:rsidRPr="00452CC7">
        <w:rPr>
          <w:rFonts w:ascii="Times New Roman" w:eastAsia="宋体" w:hAnsi="Times New Roman" w:hint="eastAsia"/>
        </w:rPr>
        <w:t>本研究</w:t>
      </w:r>
      <w:r w:rsidR="00452CC7">
        <w:rPr>
          <w:rFonts w:ascii="Times New Roman" w:eastAsia="宋体" w:hAnsi="Times New Roman" w:hint="eastAsia"/>
        </w:rPr>
        <w:t>计划</w:t>
      </w:r>
      <w:r w:rsidR="00452CC7" w:rsidRPr="00452CC7">
        <w:rPr>
          <w:rFonts w:ascii="Times New Roman" w:eastAsia="宋体" w:hAnsi="Times New Roman" w:hint="eastAsia"/>
        </w:rPr>
        <w:t>在全国多家研究医院开展</w:t>
      </w:r>
      <w:r w:rsidR="00452CC7">
        <w:rPr>
          <w:rFonts w:ascii="Times New Roman" w:eastAsia="宋体" w:hAnsi="Times New Roman" w:hint="eastAsia"/>
        </w:rPr>
        <w:t>，</w:t>
      </w:r>
      <w:r w:rsidR="00452CC7" w:rsidRPr="00AE37EE">
        <w:rPr>
          <w:rFonts w:ascii="Times New Roman" w:eastAsia="宋体" w:hAnsi="Times New Roman" w:hint="eastAsia"/>
        </w:rPr>
        <w:t>全国约</w:t>
      </w:r>
      <w:r w:rsidR="00452CC7">
        <w:rPr>
          <w:rFonts w:ascii="Times New Roman" w:eastAsia="宋体" w:hAnsi="Times New Roman"/>
        </w:rPr>
        <w:t>52</w:t>
      </w:r>
      <w:r w:rsidR="000905BF">
        <w:rPr>
          <w:rFonts w:ascii="Times New Roman" w:eastAsia="宋体" w:hAnsi="Times New Roman"/>
        </w:rPr>
        <w:t>2</w:t>
      </w:r>
      <w:r w:rsidR="00452CC7" w:rsidRPr="00AE37EE">
        <w:rPr>
          <w:rFonts w:ascii="Times New Roman" w:eastAsia="宋体" w:hAnsi="Times New Roman" w:hint="eastAsia"/>
        </w:rPr>
        <w:t>例</w:t>
      </w:r>
      <w:r w:rsidR="00452CC7">
        <w:rPr>
          <w:rFonts w:ascii="Times New Roman" w:eastAsia="宋体" w:hAnsi="Times New Roman" w:hint="eastAsia"/>
        </w:rPr>
        <w:t>，</w:t>
      </w:r>
      <w:r w:rsidR="00452CC7" w:rsidRPr="00452CC7">
        <w:rPr>
          <w:rFonts w:ascii="Times New Roman" w:eastAsia="宋体" w:hAnsi="Times New Roman" w:hint="eastAsia"/>
        </w:rPr>
        <w:t>国外研制的盐酸</w:t>
      </w:r>
      <w:proofErr w:type="gramStart"/>
      <w:r w:rsidR="00452CC7" w:rsidRPr="00452CC7">
        <w:rPr>
          <w:rFonts w:ascii="Times New Roman" w:eastAsia="宋体" w:hAnsi="Times New Roman" w:hint="eastAsia"/>
        </w:rPr>
        <w:t>伊立替康</w:t>
      </w:r>
      <w:proofErr w:type="gramEnd"/>
      <w:r w:rsidR="00452CC7" w:rsidRPr="00452CC7">
        <w:rPr>
          <w:rFonts w:ascii="Times New Roman" w:eastAsia="宋体" w:hAnsi="Times New Roman" w:hint="eastAsia"/>
        </w:rPr>
        <w:t>脂质体已在美国、</w:t>
      </w:r>
      <w:r w:rsidR="000905BF">
        <w:rPr>
          <w:rFonts w:ascii="Times New Roman" w:eastAsia="宋体" w:hAnsi="Times New Roman" w:hint="eastAsia"/>
        </w:rPr>
        <w:t>中国</w:t>
      </w:r>
      <w:r w:rsidR="00452CC7" w:rsidRPr="00452CC7">
        <w:rPr>
          <w:rFonts w:ascii="Times New Roman" w:eastAsia="宋体" w:hAnsi="Times New Roman" w:hint="eastAsia"/>
        </w:rPr>
        <w:t>和欧盟上市，用于治疗</w:t>
      </w:r>
      <w:proofErr w:type="gramStart"/>
      <w:r w:rsidR="00452CC7" w:rsidRPr="00452CC7">
        <w:rPr>
          <w:rFonts w:ascii="Times New Roman" w:eastAsia="宋体" w:hAnsi="Times New Roman" w:hint="eastAsia"/>
        </w:rPr>
        <w:t>吉西他滨治疗</w:t>
      </w:r>
      <w:proofErr w:type="gramEnd"/>
      <w:r w:rsidR="00452CC7" w:rsidRPr="00452CC7">
        <w:rPr>
          <w:rFonts w:ascii="Times New Roman" w:eastAsia="宋体" w:hAnsi="Times New Roman" w:hint="eastAsia"/>
        </w:rPr>
        <w:t>失败的转移性胰腺癌，国外研究显示，该药能够延缓疾病的进展，延长患者生存期，安全性良好。</w:t>
      </w:r>
      <w:r w:rsidR="00CD56D5" w:rsidRPr="00CD56D5">
        <w:rPr>
          <w:rFonts w:ascii="Times New Roman" w:eastAsia="宋体" w:hAnsi="Times New Roman" w:hint="eastAsia"/>
        </w:rPr>
        <w:t>本研究已获得国家药品监督管理局和我院伦理委员会的批准。</w:t>
      </w:r>
      <w:r w:rsidR="00452CC7" w:rsidRPr="00452CC7">
        <w:rPr>
          <w:rFonts w:ascii="Times New Roman" w:eastAsia="宋体" w:hAnsi="Times New Roman" w:hint="eastAsia"/>
        </w:rPr>
        <w:t>本研究使用的</w:t>
      </w:r>
      <w:r w:rsidR="000905BF" w:rsidRPr="000905BF">
        <w:rPr>
          <w:rFonts w:ascii="Times New Roman" w:eastAsia="宋体" w:hAnsi="Times New Roman" w:hint="eastAsia"/>
        </w:rPr>
        <w:t>HR070803</w:t>
      </w:r>
      <w:r w:rsidR="00452CC7" w:rsidRPr="00452CC7">
        <w:rPr>
          <w:rFonts w:ascii="Times New Roman" w:eastAsia="宋体" w:hAnsi="Times New Roman" w:hint="eastAsia"/>
        </w:rPr>
        <w:t>注射液是由江苏恒瑞医药股份有限公司开发研制的一个新型脂质体制剂，</w:t>
      </w:r>
      <w:r w:rsidR="0088620B" w:rsidRPr="0088620B">
        <w:rPr>
          <w:rFonts w:ascii="Times New Roman" w:eastAsia="宋体" w:hAnsi="Times New Roman" w:hint="eastAsia"/>
        </w:rPr>
        <w:t>现有的数据显示出</w:t>
      </w:r>
      <w:r w:rsidR="0088620B" w:rsidRPr="0088620B">
        <w:rPr>
          <w:rFonts w:ascii="Times New Roman" w:eastAsia="宋体" w:hAnsi="Times New Roman" w:hint="eastAsia"/>
        </w:rPr>
        <w:t>HR070803</w:t>
      </w:r>
      <w:r w:rsidR="0088620B" w:rsidRPr="0088620B">
        <w:rPr>
          <w:rFonts w:ascii="Times New Roman" w:eastAsia="宋体" w:hAnsi="Times New Roman" w:hint="eastAsia"/>
        </w:rPr>
        <w:t>具有抗肿瘤活性，耐受性和安全性良好。</w:t>
      </w:r>
      <w:r w:rsidR="00D05951" w:rsidRPr="000905BF">
        <w:rPr>
          <w:rFonts w:ascii="Times New Roman" w:eastAsia="宋体" w:hAnsi="Times New Roman" w:hint="eastAsia"/>
          <w:color w:val="000000" w:themeColor="text1"/>
        </w:rPr>
        <w:t>本研究中使用的</w:t>
      </w:r>
      <w:r w:rsidR="000905BF" w:rsidRPr="000905BF">
        <w:rPr>
          <w:rFonts w:ascii="Times New Roman" w:eastAsia="宋体" w:hAnsi="Times New Roman" w:hint="eastAsia"/>
          <w:color w:val="000000" w:themeColor="text1"/>
        </w:rPr>
        <w:t>HR070803</w:t>
      </w:r>
      <w:r w:rsidR="000905BF" w:rsidRPr="000905BF">
        <w:rPr>
          <w:rFonts w:ascii="Times New Roman" w:eastAsia="宋体" w:hAnsi="Times New Roman" w:hint="eastAsia"/>
          <w:color w:val="000000" w:themeColor="text1"/>
        </w:rPr>
        <w:t>注射液</w:t>
      </w:r>
      <w:r w:rsidR="00D05951" w:rsidRPr="000905BF">
        <w:rPr>
          <w:rFonts w:ascii="Times New Roman" w:eastAsia="宋体" w:hAnsi="Times New Roman" w:hint="eastAsia"/>
          <w:color w:val="000000" w:themeColor="text1"/>
        </w:rPr>
        <w:t>尚未获批上市。</w:t>
      </w:r>
    </w:p>
    <w:p w14:paraId="12296120" w14:textId="77777777" w:rsidR="00A0305A" w:rsidRPr="00AE37EE" w:rsidRDefault="00A0305A" w:rsidP="00A0305A">
      <w:pPr>
        <w:rPr>
          <w:rFonts w:ascii="Times New Roman" w:eastAsia="宋体" w:hAnsi="Times New Roman"/>
        </w:rPr>
      </w:pPr>
      <w:r w:rsidRPr="00AE37EE">
        <w:rPr>
          <w:rFonts w:ascii="Times New Roman" w:eastAsia="宋体" w:hAnsi="Times New Roman"/>
        </w:rPr>
        <w:t xml:space="preserve"> </w:t>
      </w:r>
    </w:p>
    <w:p w14:paraId="587FB14F" w14:textId="77777777" w:rsidR="00647974" w:rsidRPr="00AE37EE" w:rsidRDefault="00373982" w:rsidP="00A0305A">
      <w:pPr>
        <w:rPr>
          <w:rFonts w:ascii="Times New Roman" w:eastAsia="宋体" w:hAnsi="Times New Roman"/>
        </w:rPr>
      </w:pPr>
      <w:r w:rsidRPr="00AE37EE">
        <w:rPr>
          <w:rFonts w:ascii="Times New Roman" w:eastAsia="宋体" w:hAnsi="Times New Roman" w:hint="eastAsia"/>
        </w:rPr>
        <w:t xml:space="preserve">    </w:t>
      </w:r>
      <w:r w:rsidR="00647974" w:rsidRPr="00AE37EE">
        <w:rPr>
          <w:rFonts w:ascii="Times New Roman" w:eastAsia="宋体" w:hAnsi="Times New Roman" w:hint="eastAsia"/>
        </w:rPr>
        <w:t>参加本临床研究需要至少符合下列条件：</w:t>
      </w:r>
    </w:p>
    <w:p w14:paraId="5C8F2F2B" w14:textId="2E948797" w:rsidR="00F96C1F" w:rsidRDefault="00F96C1F" w:rsidP="00647974">
      <w:pPr>
        <w:pStyle w:val="a7"/>
        <w:numPr>
          <w:ilvl w:val="0"/>
          <w:numId w:val="1"/>
        </w:numPr>
        <w:ind w:firstLineChars="0"/>
        <w:rPr>
          <w:rFonts w:ascii="Times New Roman" w:eastAsia="宋体" w:hAnsi="Times New Roman"/>
        </w:rPr>
      </w:pPr>
      <w:r>
        <w:rPr>
          <w:rFonts w:ascii="Times New Roman" w:eastAsia="宋体" w:hAnsi="Times New Roman" w:hint="eastAsia"/>
        </w:rPr>
        <w:t>体力状况良好；</w:t>
      </w:r>
    </w:p>
    <w:p w14:paraId="2F913BA9" w14:textId="27509C8B" w:rsidR="00452CC7" w:rsidRPr="00452CC7" w:rsidRDefault="00452CC7" w:rsidP="00452CC7">
      <w:pPr>
        <w:pStyle w:val="a7"/>
        <w:numPr>
          <w:ilvl w:val="0"/>
          <w:numId w:val="1"/>
        </w:numPr>
        <w:ind w:firstLineChars="0"/>
        <w:rPr>
          <w:rFonts w:ascii="Times New Roman" w:eastAsia="宋体" w:hAnsi="Times New Roman"/>
        </w:rPr>
      </w:pPr>
      <w:r w:rsidRPr="00452CC7">
        <w:rPr>
          <w:rFonts w:ascii="Times New Roman" w:eastAsia="宋体" w:hAnsi="Times New Roman" w:hint="eastAsia"/>
        </w:rPr>
        <w:t>年龄</w:t>
      </w:r>
      <w:r w:rsidRPr="00452CC7">
        <w:rPr>
          <w:rFonts w:ascii="Times New Roman" w:eastAsia="宋体" w:hAnsi="Times New Roman" w:hint="eastAsia"/>
        </w:rPr>
        <w:t>18~</w:t>
      </w:r>
      <w:r w:rsidR="003A3099" w:rsidRPr="00452CC7">
        <w:rPr>
          <w:rFonts w:ascii="Times New Roman" w:eastAsia="宋体" w:hAnsi="Times New Roman" w:hint="eastAsia"/>
        </w:rPr>
        <w:t>7</w:t>
      </w:r>
      <w:r w:rsidR="003A3099">
        <w:rPr>
          <w:rFonts w:ascii="Times New Roman" w:eastAsia="宋体" w:hAnsi="Times New Roman"/>
        </w:rPr>
        <w:t>5</w:t>
      </w:r>
      <w:r w:rsidRPr="00452CC7">
        <w:rPr>
          <w:rFonts w:ascii="Times New Roman" w:eastAsia="宋体" w:hAnsi="Times New Roman" w:hint="eastAsia"/>
        </w:rPr>
        <w:t>岁（包括</w:t>
      </w:r>
      <w:r w:rsidRPr="00452CC7">
        <w:rPr>
          <w:rFonts w:ascii="Times New Roman" w:eastAsia="宋体" w:hAnsi="Times New Roman" w:hint="eastAsia"/>
        </w:rPr>
        <w:t>18</w:t>
      </w:r>
      <w:r w:rsidRPr="00452CC7">
        <w:rPr>
          <w:rFonts w:ascii="Times New Roman" w:eastAsia="宋体" w:hAnsi="Times New Roman" w:hint="eastAsia"/>
        </w:rPr>
        <w:t>和</w:t>
      </w:r>
      <w:r w:rsidR="003A3099" w:rsidRPr="00452CC7">
        <w:rPr>
          <w:rFonts w:ascii="Times New Roman" w:eastAsia="宋体" w:hAnsi="Times New Roman" w:hint="eastAsia"/>
        </w:rPr>
        <w:t>7</w:t>
      </w:r>
      <w:r w:rsidR="003A3099">
        <w:rPr>
          <w:rFonts w:ascii="Times New Roman" w:eastAsia="宋体" w:hAnsi="Times New Roman"/>
        </w:rPr>
        <w:t>5</w:t>
      </w:r>
      <w:r w:rsidRPr="00452CC7">
        <w:rPr>
          <w:rFonts w:ascii="Times New Roman" w:eastAsia="宋体" w:hAnsi="Times New Roman" w:hint="eastAsia"/>
        </w:rPr>
        <w:t>岁），男女不限；</w:t>
      </w:r>
    </w:p>
    <w:p w14:paraId="35C215BE" w14:textId="6E1088B5" w:rsidR="00A0305A" w:rsidRPr="00AE37EE" w:rsidRDefault="00452CC7" w:rsidP="00647974">
      <w:pPr>
        <w:pStyle w:val="a7"/>
        <w:numPr>
          <w:ilvl w:val="0"/>
          <w:numId w:val="1"/>
        </w:numPr>
        <w:ind w:firstLineChars="0"/>
        <w:rPr>
          <w:rFonts w:ascii="Times New Roman" w:eastAsia="宋体" w:hAnsi="Times New Roman"/>
        </w:rPr>
      </w:pPr>
      <w:r w:rsidRPr="00452CC7">
        <w:rPr>
          <w:rFonts w:ascii="Times New Roman" w:eastAsia="宋体" w:hAnsi="Times New Roman" w:hint="eastAsia"/>
        </w:rPr>
        <w:t>经组织学或细胞学确诊的胰腺癌（来源于胰腺导管上皮），临床记录显示为转移性胰腺癌（按照</w:t>
      </w:r>
      <w:r w:rsidRPr="00452CC7">
        <w:rPr>
          <w:rFonts w:ascii="Times New Roman" w:eastAsia="宋体" w:hAnsi="Times New Roman" w:hint="eastAsia"/>
        </w:rPr>
        <w:t>AJCC</w:t>
      </w:r>
      <w:r w:rsidRPr="00452CC7">
        <w:rPr>
          <w:rFonts w:ascii="Times New Roman" w:eastAsia="宋体" w:hAnsi="Times New Roman" w:hint="eastAsia"/>
        </w:rPr>
        <w:t>第</w:t>
      </w:r>
      <w:r w:rsidRPr="00452CC7">
        <w:rPr>
          <w:rFonts w:ascii="Times New Roman" w:eastAsia="宋体" w:hAnsi="Times New Roman" w:hint="eastAsia"/>
        </w:rPr>
        <w:t>8</w:t>
      </w:r>
      <w:r w:rsidRPr="00452CC7">
        <w:rPr>
          <w:rFonts w:ascii="Times New Roman" w:eastAsia="宋体" w:hAnsi="Times New Roman" w:hint="eastAsia"/>
        </w:rPr>
        <w:t>版胰腺癌</w:t>
      </w:r>
      <w:r w:rsidRPr="00452CC7">
        <w:rPr>
          <w:rFonts w:ascii="Times New Roman" w:eastAsia="宋体" w:hAnsi="Times New Roman" w:hint="eastAsia"/>
        </w:rPr>
        <w:t>TNM</w:t>
      </w:r>
      <w:r w:rsidRPr="00452CC7">
        <w:rPr>
          <w:rFonts w:ascii="Times New Roman" w:eastAsia="宋体" w:hAnsi="Times New Roman" w:hint="eastAsia"/>
        </w:rPr>
        <w:t>分期为</w:t>
      </w:r>
      <w:r w:rsidRPr="00452CC7">
        <w:rPr>
          <w:rFonts w:ascii="Times New Roman" w:eastAsia="宋体" w:hAnsi="Times New Roman" w:hint="eastAsia"/>
        </w:rPr>
        <w:t>IV</w:t>
      </w:r>
      <w:r w:rsidRPr="00452CC7">
        <w:rPr>
          <w:rFonts w:ascii="Times New Roman" w:eastAsia="宋体" w:hAnsi="Times New Roman" w:hint="eastAsia"/>
        </w:rPr>
        <w:t>期）</w:t>
      </w:r>
      <w:r w:rsidR="00A0305A" w:rsidRPr="00AE37EE">
        <w:rPr>
          <w:rFonts w:ascii="Times New Roman" w:eastAsia="宋体" w:hAnsi="Times New Roman" w:hint="eastAsia"/>
        </w:rPr>
        <w:t>；</w:t>
      </w:r>
    </w:p>
    <w:p w14:paraId="776AC402" w14:textId="77777777" w:rsidR="003A3099" w:rsidRDefault="000905BF">
      <w:pPr>
        <w:pStyle w:val="a7"/>
        <w:numPr>
          <w:ilvl w:val="0"/>
          <w:numId w:val="1"/>
        </w:numPr>
        <w:ind w:firstLineChars="0"/>
        <w:rPr>
          <w:rFonts w:ascii="Times New Roman" w:eastAsia="宋体" w:hAnsi="Times New Roman"/>
        </w:rPr>
      </w:pPr>
      <w:r w:rsidRPr="000905BF">
        <w:rPr>
          <w:rFonts w:hint="eastAsia"/>
        </w:rPr>
        <w:t>未接受过系统抗肿瘤治疗（包括化疗、靶向、免疫治疗等）、研究性药物治疗</w:t>
      </w:r>
      <w:r w:rsidR="005A2CD8" w:rsidRPr="008F0E05">
        <w:rPr>
          <w:rFonts w:ascii="Times New Roman" w:eastAsia="宋体" w:hAnsi="Times New Roman" w:hint="eastAsia"/>
        </w:rPr>
        <w:t>；</w:t>
      </w:r>
    </w:p>
    <w:p w14:paraId="42211AE9" w14:textId="5A92395E" w:rsidR="00A0305A" w:rsidRPr="008F0E05" w:rsidRDefault="000905BF" w:rsidP="007D11A1">
      <w:pPr>
        <w:pStyle w:val="a7"/>
        <w:numPr>
          <w:ilvl w:val="0"/>
          <w:numId w:val="2"/>
        </w:numPr>
        <w:ind w:firstLineChars="0"/>
        <w:rPr>
          <w:rFonts w:ascii="Times New Roman" w:eastAsia="宋体" w:hAnsi="Times New Roman"/>
        </w:rPr>
      </w:pPr>
      <w:r w:rsidRPr="008F0E05">
        <w:rPr>
          <w:rFonts w:ascii="Times New Roman" w:eastAsia="宋体" w:hAnsi="Times New Roman" w:hint="eastAsia"/>
        </w:rPr>
        <w:t>如果既往接受过新辅助或辅助治疗，需确保末次给药时间距</w:t>
      </w:r>
      <w:r w:rsidR="003A3099">
        <w:rPr>
          <w:rFonts w:ascii="Times New Roman" w:eastAsia="宋体" w:hAnsi="Times New Roman" w:hint="eastAsia"/>
        </w:rPr>
        <w:t>复发</w:t>
      </w:r>
      <w:r w:rsidR="003A3099">
        <w:rPr>
          <w:rFonts w:ascii="Times New Roman" w:eastAsia="宋体" w:hAnsi="Times New Roman" w:hint="eastAsia"/>
        </w:rPr>
        <w:t>/</w:t>
      </w:r>
      <w:r w:rsidR="003A3099">
        <w:rPr>
          <w:rFonts w:ascii="Times New Roman" w:eastAsia="宋体" w:hAnsi="Times New Roman" w:hint="eastAsia"/>
        </w:rPr>
        <w:t>进展</w:t>
      </w:r>
      <w:r w:rsidRPr="008F0E05">
        <w:rPr>
          <w:rFonts w:ascii="Times New Roman" w:eastAsia="宋体" w:hAnsi="Times New Roman" w:hint="eastAsia"/>
        </w:rPr>
        <w:t>时间间隔超过</w:t>
      </w:r>
      <w:r w:rsidRPr="008F0E05">
        <w:rPr>
          <w:rFonts w:ascii="Times New Roman" w:eastAsia="宋体" w:hAnsi="Times New Roman"/>
        </w:rPr>
        <w:t>6</w:t>
      </w:r>
      <w:r w:rsidRPr="008F0E05">
        <w:rPr>
          <w:rFonts w:ascii="Times New Roman" w:eastAsia="宋体" w:hAnsi="Times New Roman" w:hint="eastAsia"/>
        </w:rPr>
        <w:t>个月，且既往治疗相关的毒性反应均已恢复（按</w:t>
      </w:r>
      <w:r w:rsidRPr="008F0E05">
        <w:rPr>
          <w:rFonts w:ascii="Times New Roman" w:eastAsia="宋体" w:hAnsi="Times New Roman"/>
        </w:rPr>
        <w:t>CTC AE 5.0</w:t>
      </w:r>
      <w:r w:rsidRPr="008F0E05">
        <w:rPr>
          <w:rFonts w:ascii="Times New Roman" w:eastAsia="宋体" w:hAnsi="Times New Roman" w:hint="eastAsia"/>
        </w:rPr>
        <w:t>标准判断≤</w:t>
      </w:r>
      <w:r w:rsidRPr="008F0E05">
        <w:rPr>
          <w:rFonts w:ascii="Times New Roman" w:eastAsia="宋体" w:hAnsi="Times New Roman"/>
        </w:rPr>
        <w:t>1</w:t>
      </w:r>
      <w:r w:rsidRPr="008F0E05">
        <w:rPr>
          <w:rFonts w:ascii="Times New Roman" w:eastAsia="宋体" w:hAnsi="Times New Roman" w:hint="eastAsia"/>
        </w:rPr>
        <w:t>级，脱发等研究者判断无安全风险的毒性除外）</w:t>
      </w:r>
      <w:r w:rsidR="00A0305A" w:rsidRPr="008F0E05">
        <w:rPr>
          <w:rFonts w:ascii="Times New Roman" w:eastAsia="宋体" w:hAnsi="Times New Roman" w:hint="eastAsia"/>
        </w:rPr>
        <w:t>；</w:t>
      </w:r>
    </w:p>
    <w:p w14:paraId="53E68E8C" w14:textId="1AA07BB4" w:rsidR="00A0305A" w:rsidRDefault="000905BF" w:rsidP="00647974">
      <w:pPr>
        <w:pStyle w:val="a7"/>
        <w:numPr>
          <w:ilvl w:val="0"/>
          <w:numId w:val="1"/>
        </w:numPr>
        <w:ind w:firstLineChars="0"/>
        <w:rPr>
          <w:rFonts w:ascii="Times New Roman" w:eastAsia="宋体" w:hAnsi="Times New Roman"/>
        </w:rPr>
      </w:pPr>
      <w:r w:rsidRPr="000905BF">
        <w:rPr>
          <w:rFonts w:ascii="Times New Roman" w:eastAsia="宋体" w:hAnsi="Times New Roman" w:hint="eastAsia"/>
        </w:rPr>
        <w:t>自愿参加本研究并签署知情同意书</w:t>
      </w:r>
      <w:r>
        <w:rPr>
          <w:rFonts w:ascii="Times New Roman" w:eastAsia="宋体" w:hAnsi="Times New Roman" w:hint="eastAsia"/>
        </w:rPr>
        <w:t>；</w:t>
      </w:r>
    </w:p>
    <w:p w14:paraId="7F347604" w14:textId="1C5A09C6" w:rsidR="000905BF" w:rsidRPr="00AE37EE" w:rsidRDefault="000905BF" w:rsidP="00647974">
      <w:pPr>
        <w:pStyle w:val="a7"/>
        <w:numPr>
          <w:ilvl w:val="0"/>
          <w:numId w:val="1"/>
        </w:numPr>
        <w:ind w:firstLineChars="0"/>
        <w:rPr>
          <w:rFonts w:ascii="Times New Roman" w:eastAsia="宋体" w:hAnsi="Times New Roman"/>
        </w:rPr>
      </w:pPr>
      <w:r w:rsidRPr="000905BF">
        <w:rPr>
          <w:rFonts w:ascii="Times New Roman" w:eastAsia="宋体" w:hAnsi="Times New Roman" w:hint="eastAsia"/>
        </w:rPr>
        <w:t>依从性好，同意配合接受生存随访</w:t>
      </w:r>
      <w:r>
        <w:rPr>
          <w:rFonts w:ascii="Times New Roman" w:eastAsia="宋体" w:hAnsi="Times New Roman" w:hint="eastAsia"/>
        </w:rPr>
        <w:t>。</w:t>
      </w:r>
    </w:p>
    <w:p w14:paraId="4EF7708B" w14:textId="77777777" w:rsidR="00A0305A" w:rsidRPr="00AE37EE" w:rsidRDefault="00A0305A" w:rsidP="00A0305A">
      <w:pPr>
        <w:rPr>
          <w:rFonts w:ascii="Times New Roman" w:eastAsia="宋体" w:hAnsi="Times New Roman"/>
        </w:rPr>
      </w:pPr>
    </w:p>
    <w:p w14:paraId="05A55C9E" w14:textId="02F3E4BE" w:rsidR="00A0305A" w:rsidRPr="00AE37EE" w:rsidRDefault="00373982" w:rsidP="00A0305A">
      <w:pPr>
        <w:rPr>
          <w:rFonts w:ascii="Times New Roman" w:eastAsia="宋体" w:hAnsi="Times New Roman"/>
        </w:rPr>
      </w:pPr>
      <w:r w:rsidRPr="00AE37EE">
        <w:rPr>
          <w:rFonts w:ascii="Times New Roman" w:eastAsia="宋体" w:hAnsi="Times New Roman" w:hint="eastAsia"/>
        </w:rPr>
        <w:t xml:space="preserve">   </w:t>
      </w:r>
      <w:r w:rsidR="007D11A1">
        <w:rPr>
          <w:rFonts w:ascii="Times New Roman" w:eastAsia="宋体" w:hAnsi="Times New Roman"/>
        </w:rPr>
        <w:t xml:space="preserve"> </w:t>
      </w:r>
      <w:r w:rsidR="0009772B" w:rsidRPr="00AE37EE">
        <w:rPr>
          <w:rFonts w:ascii="Times New Roman" w:eastAsia="宋体" w:hAnsi="Times New Roman" w:hint="eastAsia"/>
        </w:rPr>
        <w:t>如果您或您的朋友</w:t>
      </w:r>
      <w:r w:rsidR="000048E6" w:rsidRPr="00AE37EE">
        <w:rPr>
          <w:rFonts w:ascii="Times New Roman" w:eastAsia="宋体" w:hAnsi="Times New Roman" w:hint="eastAsia"/>
        </w:rPr>
        <w:t>有可能符合上述条件，可以来</w:t>
      </w:r>
      <w:r w:rsidR="00F01308">
        <w:rPr>
          <w:rFonts w:ascii="Times New Roman" w:eastAsia="宋体" w:hAnsi="Times New Roman" w:hint="eastAsia"/>
          <w:u w:val="single"/>
        </w:rPr>
        <w:t xml:space="preserve"> </w:t>
      </w:r>
      <w:r w:rsidR="00F01308">
        <w:rPr>
          <w:rFonts w:ascii="Times New Roman" w:eastAsia="宋体" w:hAnsi="Times New Roman"/>
          <w:u w:val="single"/>
        </w:rPr>
        <w:t xml:space="preserve">    </w:t>
      </w:r>
      <w:r w:rsidR="00140730">
        <w:rPr>
          <w:rFonts w:ascii="Times New Roman" w:eastAsia="宋体" w:hAnsi="Times New Roman" w:hint="eastAsia"/>
          <w:u w:val="single"/>
        </w:rPr>
        <w:t>云南省肿瘤</w:t>
      </w:r>
      <w:r w:rsidR="00F01308">
        <w:rPr>
          <w:rFonts w:ascii="Times New Roman" w:eastAsia="宋体" w:hAnsi="Times New Roman"/>
          <w:u w:val="single"/>
        </w:rPr>
        <w:t xml:space="preserve">     </w:t>
      </w:r>
      <w:r w:rsidR="000048E6" w:rsidRPr="00AE37EE">
        <w:rPr>
          <w:rFonts w:ascii="Times New Roman" w:eastAsia="宋体" w:hAnsi="Times New Roman" w:hint="eastAsia"/>
        </w:rPr>
        <w:t>医院</w:t>
      </w:r>
      <w:r w:rsidR="00F01308">
        <w:rPr>
          <w:rFonts w:ascii="Times New Roman" w:eastAsia="宋体" w:hAnsi="Times New Roman" w:hint="eastAsia"/>
          <w:u w:val="single"/>
        </w:rPr>
        <w:t xml:space="preserve"> </w:t>
      </w:r>
      <w:r w:rsidR="00140730">
        <w:rPr>
          <w:rFonts w:ascii="Times New Roman" w:eastAsia="宋体" w:hAnsi="Times New Roman"/>
          <w:u w:val="single"/>
        </w:rPr>
        <w:t xml:space="preserve">   </w:t>
      </w:r>
      <w:r w:rsidR="00140730">
        <w:rPr>
          <w:rFonts w:ascii="Times New Roman" w:eastAsia="宋体" w:hAnsi="Times New Roman" w:hint="eastAsia"/>
          <w:u w:val="single"/>
        </w:rPr>
        <w:t>肝胆</w:t>
      </w:r>
      <w:proofErr w:type="gramStart"/>
      <w:r w:rsidR="00140730">
        <w:rPr>
          <w:rFonts w:ascii="Times New Roman" w:eastAsia="宋体" w:hAnsi="Times New Roman" w:hint="eastAsia"/>
          <w:u w:val="single"/>
        </w:rPr>
        <w:t>胰</w:t>
      </w:r>
      <w:proofErr w:type="gramEnd"/>
      <w:r w:rsidR="00140730">
        <w:rPr>
          <w:rFonts w:ascii="Times New Roman" w:eastAsia="宋体" w:hAnsi="Times New Roman" w:hint="eastAsia"/>
          <w:u w:val="single"/>
        </w:rPr>
        <w:t>外科</w:t>
      </w:r>
      <w:r w:rsidR="00F01308">
        <w:rPr>
          <w:rFonts w:ascii="Times New Roman" w:eastAsia="宋体" w:hAnsi="Times New Roman"/>
          <w:u w:val="single"/>
        </w:rPr>
        <w:t xml:space="preserve">    </w:t>
      </w:r>
      <w:r w:rsidR="000048E6" w:rsidRPr="00AE37EE">
        <w:rPr>
          <w:rFonts w:ascii="Times New Roman" w:eastAsia="宋体" w:hAnsi="Times New Roman" w:hint="eastAsia"/>
        </w:rPr>
        <w:t>门诊</w:t>
      </w:r>
      <w:r w:rsidR="0009772B" w:rsidRPr="00AE37EE">
        <w:rPr>
          <w:rFonts w:ascii="Times New Roman" w:eastAsia="宋体" w:hAnsi="Times New Roman" w:hint="eastAsia"/>
        </w:rPr>
        <w:t>，进一步了解本临床研究的详细情况。</w:t>
      </w:r>
    </w:p>
    <w:p w14:paraId="33DEBDE4" w14:textId="77777777" w:rsidR="00A0305A" w:rsidRPr="00AE37EE" w:rsidRDefault="00A0305A" w:rsidP="00A0305A">
      <w:pPr>
        <w:rPr>
          <w:rFonts w:ascii="Times New Roman" w:eastAsia="宋体" w:hAnsi="Times New Roman"/>
        </w:rPr>
      </w:pPr>
      <w:r w:rsidRPr="00AE37EE">
        <w:rPr>
          <w:rFonts w:ascii="Times New Roman" w:eastAsia="宋体" w:hAnsi="Times New Roman"/>
        </w:rPr>
        <w:t xml:space="preserve"> </w:t>
      </w:r>
    </w:p>
    <w:p w14:paraId="45320FDC" w14:textId="77777777" w:rsidR="00AF3694" w:rsidRDefault="00373982" w:rsidP="00AF3694">
      <w:pPr>
        <w:rPr>
          <w:rFonts w:ascii="Times New Roman" w:eastAsia="宋体" w:hAnsi="Times New Roman"/>
        </w:rPr>
      </w:pPr>
      <w:r w:rsidRPr="00AE37EE">
        <w:rPr>
          <w:rFonts w:ascii="Times New Roman" w:eastAsia="宋体" w:hAnsi="Times New Roman" w:hint="eastAsia"/>
        </w:rPr>
        <w:t xml:space="preserve">    </w:t>
      </w:r>
      <w:r w:rsidR="00AF3694">
        <w:rPr>
          <w:rFonts w:ascii="Times New Roman" w:eastAsia="宋体" w:hAnsi="Times New Roman" w:hint="eastAsia"/>
        </w:rPr>
        <w:t>如果您需要获得进一步的相关研究信息，您可以联系以下医务人员。</w:t>
      </w:r>
    </w:p>
    <w:p w14:paraId="2C9731E1" w14:textId="77777777" w:rsidR="00AF3694" w:rsidRDefault="00AF3694" w:rsidP="00AF3694">
      <w:pPr>
        <w:rPr>
          <w:rFonts w:ascii="Times New Roman" w:eastAsia="宋体" w:hAnsi="Times New Roman"/>
        </w:rPr>
      </w:pPr>
      <w:r>
        <w:rPr>
          <w:rFonts w:ascii="Times New Roman" w:eastAsia="宋体" w:hAnsi="Times New Roman"/>
        </w:rPr>
        <w:t xml:space="preserve"> </w:t>
      </w:r>
    </w:p>
    <w:p w14:paraId="158A4489" w14:textId="64F27093" w:rsidR="00AF3694" w:rsidRDefault="00AF3694" w:rsidP="00AF3694">
      <w:pPr>
        <w:rPr>
          <w:rFonts w:ascii="Times New Roman" w:eastAsia="宋体" w:hAnsi="Times New Roman"/>
        </w:rPr>
      </w:pPr>
      <w:r>
        <w:rPr>
          <w:rFonts w:ascii="Times New Roman" w:eastAsia="宋体" w:hAnsi="Times New Roman" w:hint="eastAsia"/>
        </w:rPr>
        <w:t>联系人：</w:t>
      </w:r>
      <w:r w:rsidR="00140730">
        <w:rPr>
          <w:rFonts w:ascii="Times New Roman" w:eastAsia="宋体" w:hAnsi="Times New Roman" w:hint="eastAsia"/>
        </w:rPr>
        <w:t>叶秋文</w:t>
      </w:r>
      <w:r w:rsidR="00140730">
        <w:rPr>
          <w:rFonts w:ascii="Times New Roman" w:eastAsia="宋体" w:hAnsi="Times New Roman" w:hint="eastAsia"/>
        </w:rPr>
        <w:t xml:space="preserve"> </w:t>
      </w:r>
      <w:r w:rsidR="00140730">
        <w:rPr>
          <w:rFonts w:ascii="Times New Roman" w:eastAsia="宋体" w:hAnsi="Times New Roman"/>
        </w:rPr>
        <w:t>15887813775</w:t>
      </w:r>
    </w:p>
    <w:p w14:paraId="7473F84F" w14:textId="66280C6A" w:rsidR="00AF3694" w:rsidRDefault="00AF3694" w:rsidP="00AF3694">
      <w:pPr>
        <w:pStyle w:val="HTML"/>
        <w:shd w:val="clear" w:color="auto" w:fill="FFFFFF"/>
        <w:spacing w:line="300" w:lineRule="atLeast"/>
        <w:rPr>
          <w:rFonts w:ascii="Times New Roman" w:hAnsi="Times New Roman" w:cstheme="minorBidi"/>
          <w:sz w:val="21"/>
          <w:szCs w:val="22"/>
        </w:rPr>
      </w:pPr>
      <w:r>
        <w:rPr>
          <w:rFonts w:ascii="Times New Roman" w:hAnsi="Times New Roman" w:cstheme="minorBidi" w:hint="eastAsia"/>
          <w:sz w:val="21"/>
          <w:szCs w:val="22"/>
        </w:rPr>
        <w:t>时间：</w:t>
      </w:r>
      <w:r>
        <w:rPr>
          <w:rFonts w:ascii="Times New Roman" w:hAnsi="Times New Roman" w:cstheme="minorBidi"/>
          <w:sz w:val="21"/>
          <w:szCs w:val="22"/>
        </w:rPr>
        <w:t xml:space="preserve"> </w:t>
      </w:r>
      <w:r w:rsidR="00140730">
        <w:rPr>
          <w:rFonts w:ascii="Times New Roman" w:hAnsi="Times New Roman" w:cstheme="minorBidi" w:hint="eastAsia"/>
          <w:sz w:val="21"/>
          <w:szCs w:val="22"/>
        </w:rPr>
        <w:t>周一至周五</w:t>
      </w:r>
    </w:p>
    <w:p w14:paraId="49A5E7BD" w14:textId="48401667" w:rsidR="000048E6" w:rsidRDefault="00AF3694" w:rsidP="00AF3694">
      <w:pPr>
        <w:rPr>
          <w:rFonts w:ascii="Times New Roman" w:eastAsia="宋体" w:hAnsi="Times New Roman"/>
          <w:kern w:val="0"/>
        </w:rPr>
      </w:pPr>
      <w:r>
        <w:rPr>
          <w:rFonts w:ascii="Times New Roman" w:eastAsia="宋体" w:hAnsi="Times New Roman" w:hint="eastAsia"/>
          <w:kern w:val="0"/>
        </w:rPr>
        <w:t>地址：</w:t>
      </w:r>
      <w:r>
        <w:rPr>
          <w:rFonts w:ascii="Times New Roman" w:eastAsia="宋体" w:hAnsi="Times New Roman"/>
          <w:kern w:val="0"/>
        </w:rPr>
        <w:t xml:space="preserve"> </w:t>
      </w:r>
      <w:r w:rsidR="00140730">
        <w:rPr>
          <w:rFonts w:ascii="Times New Roman" w:eastAsia="宋体" w:hAnsi="Times New Roman" w:hint="eastAsia"/>
          <w:kern w:val="0"/>
        </w:rPr>
        <w:t>肝胆</w:t>
      </w:r>
      <w:proofErr w:type="gramStart"/>
      <w:r w:rsidR="00140730">
        <w:rPr>
          <w:rFonts w:ascii="Times New Roman" w:eastAsia="宋体" w:hAnsi="Times New Roman" w:hint="eastAsia"/>
          <w:kern w:val="0"/>
        </w:rPr>
        <w:t>胰</w:t>
      </w:r>
      <w:proofErr w:type="gramEnd"/>
      <w:r w:rsidR="00140730">
        <w:rPr>
          <w:rFonts w:ascii="Times New Roman" w:eastAsia="宋体" w:hAnsi="Times New Roman" w:hint="eastAsia"/>
          <w:kern w:val="0"/>
        </w:rPr>
        <w:t>外科（住院楼</w:t>
      </w:r>
      <w:r w:rsidR="00140730">
        <w:rPr>
          <w:rFonts w:ascii="Times New Roman" w:eastAsia="宋体" w:hAnsi="Times New Roman"/>
          <w:kern w:val="0"/>
        </w:rPr>
        <w:t>1</w:t>
      </w:r>
      <w:r w:rsidR="00140730">
        <w:rPr>
          <w:rFonts w:ascii="Times New Roman" w:eastAsia="宋体" w:hAnsi="Times New Roman" w:hint="eastAsia"/>
          <w:kern w:val="0"/>
        </w:rPr>
        <w:t>号楼</w:t>
      </w:r>
      <w:r w:rsidR="00140730">
        <w:rPr>
          <w:rFonts w:ascii="Times New Roman" w:eastAsia="宋体" w:hAnsi="Times New Roman" w:hint="eastAsia"/>
          <w:kern w:val="0"/>
        </w:rPr>
        <w:t>7</w:t>
      </w:r>
      <w:r w:rsidR="00140730">
        <w:rPr>
          <w:rFonts w:ascii="Times New Roman" w:eastAsia="宋体" w:hAnsi="Times New Roman" w:hint="eastAsia"/>
          <w:kern w:val="0"/>
        </w:rPr>
        <w:t>楼）</w:t>
      </w:r>
    </w:p>
    <w:p w14:paraId="6BEC288E" w14:textId="77777777" w:rsidR="00AF3694" w:rsidRPr="00AE37EE" w:rsidRDefault="00AF3694" w:rsidP="00AF3694">
      <w:pPr>
        <w:rPr>
          <w:rFonts w:ascii="Times New Roman" w:eastAsia="宋体" w:hAnsi="Times New Roman"/>
        </w:rPr>
      </w:pPr>
    </w:p>
    <w:p w14:paraId="64E69024" w14:textId="183E1F0C" w:rsidR="00636DA8" w:rsidRPr="00AF3694" w:rsidRDefault="000048E6" w:rsidP="00AF3694">
      <w:pPr>
        <w:rPr>
          <w:rFonts w:ascii="Times New Roman" w:eastAsia="宋体" w:hAnsi="Times New Roman"/>
        </w:rPr>
      </w:pPr>
      <w:r w:rsidRPr="00AE37EE">
        <w:rPr>
          <w:rFonts w:ascii="Times New Roman" w:eastAsia="宋体" w:hAnsi="Times New Roman"/>
        </w:rPr>
        <w:t xml:space="preserve"> </w:t>
      </w:r>
      <w:r w:rsidR="00AF3694">
        <w:rPr>
          <w:rFonts w:ascii="Times New Roman" w:eastAsia="宋体" w:hAnsi="Times New Roman" w:hint="eastAsia"/>
        </w:rPr>
        <w:t xml:space="preserve"> </w:t>
      </w:r>
      <w:r w:rsidR="00AF3694">
        <w:rPr>
          <w:rFonts w:ascii="Times New Roman" w:eastAsia="宋体" w:hAnsi="Times New Roman"/>
        </w:rPr>
        <w:t xml:space="preserve">             </w:t>
      </w:r>
      <w:bookmarkStart w:id="0" w:name="_GoBack"/>
      <w:bookmarkEnd w:id="0"/>
      <w:r w:rsidR="00AF3694">
        <w:rPr>
          <w:rFonts w:ascii="Times New Roman" w:eastAsia="宋体" w:hAnsi="Times New Roman"/>
        </w:rPr>
        <w:t xml:space="preserve">                        </w:t>
      </w:r>
      <w:r w:rsidR="00AF3694" w:rsidRPr="00140730">
        <w:rPr>
          <w:rFonts w:ascii="Times New Roman" w:eastAsia="宋体" w:hAnsi="Times New Roman"/>
        </w:rPr>
        <w:t xml:space="preserve">    </w:t>
      </w:r>
      <w:r w:rsidR="00F01308" w:rsidRPr="00140730">
        <w:rPr>
          <w:rFonts w:ascii="Times New Roman" w:eastAsia="宋体" w:hAnsi="Times New Roman"/>
        </w:rPr>
        <w:t xml:space="preserve"> </w:t>
      </w:r>
      <w:r w:rsidR="00140730" w:rsidRPr="00140730">
        <w:rPr>
          <w:rFonts w:ascii="Times New Roman" w:eastAsia="宋体" w:hAnsi="Times New Roman"/>
        </w:rPr>
        <w:t xml:space="preserve">            </w:t>
      </w:r>
      <w:r w:rsidR="00140730" w:rsidRPr="00140730">
        <w:rPr>
          <w:rFonts w:ascii="Times New Roman" w:eastAsia="宋体" w:hAnsi="Times New Roman"/>
          <w:u w:val="single"/>
        </w:rPr>
        <w:t xml:space="preserve">   </w:t>
      </w:r>
      <w:r w:rsidR="00F01308" w:rsidRPr="00140730">
        <w:rPr>
          <w:rFonts w:ascii="Times New Roman" w:eastAsia="宋体" w:hAnsi="Times New Roman"/>
          <w:u w:val="single"/>
        </w:rPr>
        <w:t xml:space="preserve"> </w:t>
      </w:r>
      <w:r w:rsidR="00140730">
        <w:rPr>
          <w:rFonts w:ascii="Times New Roman" w:eastAsia="宋体" w:hAnsi="Times New Roman" w:hint="eastAsia"/>
          <w:u w:val="single"/>
        </w:rPr>
        <w:t>云南省肿瘤</w:t>
      </w:r>
      <w:r w:rsidR="00F01308">
        <w:rPr>
          <w:rFonts w:ascii="Times New Roman" w:eastAsia="宋体" w:hAnsi="Times New Roman"/>
          <w:u w:val="single"/>
        </w:rPr>
        <w:t xml:space="preserve">   </w:t>
      </w:r>
      <w:r w:rsidR="00216D86" w:rsidRPr="00AE37EE">
        <w:rPr>
          <w:rFonts w:ascii="Times New Roman" w:eastAsia="宋体" w:hAnsi="Times New Roman" w:hint="eastAsia"/>
        </w:rPr>
        <w:t>医院</w:t>
      </w:r>
    </w:p>
    <w:sectPr w:rsidR="00636DA8" w:rsidRPr="00AF369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2C9A9" w14:textId="77777777" w:rsidR="00277F93" w:rsidRDefault="00277F93" w:rsidP="00A0305A">
      <w:r>
        <w:separator/>
      </w:r>
    </w:p>
  </w:endnote>
  <w:endnote w:type="continuationSeparator" w:id="0">
    <w:p w14:paraId="7D9CA7A8" w14:textId="77777777" w:rsidR="00277F93" w:rsidRDefault="00277F93" w:rsidP="00A0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18A" w14:textId="576351D9" w:rsidR="000048E6" w:rsidRPr="00736D1F" w:rsidRDefault="00EB66AA">
    <w:pPr>
      <w:pStyle w:val="a5"/>
      <w:rPr>
        <w:rFonts w:ascii="Times New Roman" w:eastAsia="宋体" w:hAnsi="Times New Roman" w:cs="Times New Roman"/>
      </w:rPr>
    </w:pPr>
    <w:r w:rsidRPr="00736D1F">
      <w:rPr>
        <w:rFonts w:ascii="Times New Roman" w:eastAsia="宋体" w:hAnsi="Times New Roman" w:cs="Times New Roman"/>
      </w:rPr>
      <w:t>HR</w:t>
    </w:r>
    <w:r w:rsidR="000905BF">
      <w:rPr>
        <w:rFonts w:ascii="Times New Roman" w:eastAsia="宋体" w:hAnsi="Times New Roman" w:cs="Times New Roman"/>
      </w:rPr>
      <w:t>070803</w:t>
    </w:r>
    <w:r w:rsidRPr="00736D1F">
      <w:rPr>
        <w:rFonts w:ascii="Times New Roman" w:eastAsia="宋体" w:hAnsi="Times New Roman" w:cs="Times New Roman"/>
      </w:rPr>
      <w:t>-</w:t>
    </w:r>
    <w:r w:rsidR="000905BF">
      <w:rPr>
        <w:rFonts w:ascii="Times New Roman" w:eastAsia="宋体" w:hAnsi="Times New Roman" w:cs="Times New Roman"/>
      </w:rPr>
      <w:t>3</w:t>
    </w:r>
    <w:r w:rsidR="00452CC7" w:rsidRPr="00736D1F">
      <w:rPr>
        <w:rFonts w:ascii="Times New Roman" w:eastAsia="宋体" w:hAnsi="Times New Roman" w:cs="Times New Roman"/>
      </w:rPr>
      <w:t>01</w:t>
    </w:r>
    <w:r w:rsidR="000048E6" w:rsidRPr="00736D1F">
      <w:rPr>
        <w:rFonts w:ascii="Times New Roman" w:eastAsia="宋体" w:hAnsi="Times New Roman" w:cs="Times New Roman"/>
      </w:rPr>
      <w:t xml:space="preserve"> </w:t>
    </w:r>
    <w:r w:rsidR="000048E6" w:rsidRPr="00736D1F">
      <w:rPr>
        <w:rFonts w:ascii="Times New Roman" w:eastAsia="宋体" w:hAnsi="Times New Roman" w:cs="Times New Roman"/>
      </w:rPr>
      <w:t>受试者招募广告</w:t>
    </w:r>
  </w:p>
  <w:p w14:paraId="55C89CD8" w14:textId="3765E649" w:rsidR="000048E6" w:rsidRPr="00736D1F" w:rsidRDefault="000048E6">
    <w:pPr>
      <w:pStyle w:val="a5"/>
      <w:rPr>
        <w:rFonts w:ascii="Times New Roman" w:eastAsia="宋体" w:hAnsi="Times New Roman" w:cs="Times New Roman"/>
      </w:rPr>
    </w:pPr>
    <w:r w:rsidRPr="00736D1F">
      <w:rPr>
        <w:rFonts w:ascii="Times New Roman" w:eastAsia="宋体" w:hAnsi="Times New Roman" w:cs="Times New Roman"/>
      </w:rPr>
      <w:t>版本号：</w:t>
    </w:r>
    <w:r w:rsidR="001D238C" w:rsidRPr="00736D1F">
      <w:rPr>
        <w:rFonts w:ascii="Times New Roman" w:eastAsia="宋体" w:hAnsi="Times New Roman" w:cs="Times New Roman"/>
      </w:rPr>
      <w:t>1.</w:t>
    </w:r>
    <w:r w:rsidR="00B16CAA">
      <w:rPr>
        <w:rFonts w:ascii="Times New Roman" w:eastAsia="宋体" w:hAnsi="Times New Roman" w:cs="Times New Roman"/>
      </w:rPr>
      <w:t>1</w:t>
    </w:r>
    <w:r w:rsidRPr="00736D1F">
      <w:rPr>
        <w:rFonts w:ascii="Times New Roman" w:eastAsia="宋体" w:hAnsi="Times New Roman" w:cs="Times New Roman"/>
      </w:rPr>
      <w:t xml:space="preserve"> </w:t>
    </w:r>
    <w:r w:rsidRPr="00736D1F">
      <w:rPr>
        <w:rFonts w:ascii="Times New Roman" w:eastAsia="宋体" w:hAnsi="Times New Roman" w:cs="Times New Roman"/>
      </w:rPr>
      <w:t>日期：</w:t>
    </w:r>
    <w:r w:rsidR="00EB66AA" w:rsidRPr="00736D1F">
      <w:rPr>
        <w:rFonts w:ascii="Times New Roman" w:eastAsia="宋体" w:hAnsi="Times New Roman" w:cs="Times New Roman"/>
      </w:rPr>
      <w:t>20</w:t>
    </w:r>
    <w:r w:rsidR="00452CC7" w:rsidRPr="00736D1F">
      <w:rPr>
        <w:rFonts w:ascii="Times New Roman" w:eastAsia="宋体" w:hAnsi="Times New Roman" w:cs="Times New Roman"/>
      </w:rPr>
      <w:t>2</w:t>
    </w:r>
    <w:r w:rsidR="00B16CAA">
      <w:rPr>
        <w:rFonts w:ascii="Times New Roman" w:eastAsia="宋体" w:hAnsi="Times New Roman" w:cs="Times New Roman"/>
      </w:rPr>
      <w:t>3</w:t>
    </w:r>
    <w:r w:rsidR="00EB66AA" w:rsidRPr="00736D1F">
      <w:rPr>
        <w:rFonts w:ascii="Times New Roman" w:eastAsia="宋体" w:hAnsi="Times New Roman" w:cs="Times New Roman"/>
      </w:rPr>
      <w:t>-</w:t>
    </w:r>
    <w:r w:rsidR="00B16CAA">
      <w:rPr>
        <w:rFonts w:ascii="Times New Roman" w:eastAsia="宋体" w:hAnsi="Times New Roman" w:cs="Times New Roman"/>
      </w:rPr>
      <w:t>0</w:t>
    </w:r>
    <w:r w:rsidR="005043ED" w:rsidRPr="00736D1F">
      <w:rPr>
        <w:rFonts w:ascii="Times New Roman" w:eastAsia="宋体" w:hAnsi="Times New Roman" w:cs="Times New Roman"/>
      </w:rPr>
      <w:t>2</w:t>
    </w:r>
    <w:r w:rsidR="00EB66AA" w:rsidRPr="00736D1F">
      <w:rPr>
        <w:rFonts w:ascii="Times New Roman" w:eastAsia="宋体" w:hAnsi="Times New Roman" w:cs="Times New Roman"/>
      </w:rPr>
      <w:t>-</w:t>
    </w:r>
    <w:r w:rsidR="00941271">
      <w:rPr>
        <w:rFonts w:ascii="Times New Roman" w:eastAsia="宋体" w:hAnsi="Times New Roman" w:cs="Times New Roman"/>
      </w:rPr>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6655B" w14:textId="77777777" w:rsidR="00277F93" w:rsidRDefault="00277F93" w:rsidP="00A0305A">
      <w:r>
        <w:separator/>
      </w:r>
    </w:p>
  </w:footnote>
  <w:footnote w:type="continuationSeparator" w:id="0">
    <w:p w14:paraId="3E87F020" w14:textId="77777777" w:rsidR="00277F93" w:rsidRDefault="00277F93" w:rsidP="00A0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C6FEB"/>
    <w:multiLevelType w:val="hybridMultilevel"/>
    <w:tmpl w:val="B0B6B456"/>
    <w:lvl w:ilvl="0" w:tplc="0C2C50F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0DC27BA"/>
    <w:multiLevelType w:val="hybridMultilevel"/>
    <w:tmpl w:val="85CE94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4E"/>
    <w:rsid w:val="000048E6"/>
    <w:rsid w:val="0001705B"/>
    <w:rsid w:val="00034127"/>
    <w:rsid w:val="000905BF"/>
    <w:rsid w:val="0009772B"/>
    <w:rsid w:val="000E0B4E"/>
    <w:rsid w:val="000E1204"/>
    <w:rsid w:val="00105E21"/>
    <w:rsid w:val="00124BA8"/>
    <w:rsid w:val="001264DA"/>
    <w:rsid w:val="00140730"/>
    <w:rsid w:val="00152CC4"/>
    <w:rsid w:val="00155596"/>
    <w:rsid w:val="001D13B6"/>
    <w:rsid w:val="001D238C"/>
    <w:rsid w:val="001E4678"/>
    <w:rsid w:val="00200F48"/>
    <w:rsid w:val="00216D86"/>
    <w:rsid w:val="00242350"/>
    <w:rsid w:val="00254149"/>
    <w:rsid w:val="00277F93"/>
    <w:rsid w:val="00282EF6"/>
    <w:rsid w:val="002E63AB"/>
    <w:rsid w:val="002E77B4"/>
    <w:rsid w:val="0030119B"/>
    <w:rsid w:val="00326C38"/>
    <w:rsid w:val="0033378C"/>
    <w:rsid w:val="00363F66"/>
    <w:rsid w:val="003669B7"/>
    <w:rsid w:val="00373982"/>
    <w:rsid w:val="00396BFF"/>
    <w:rsid w:val="003972E7"/>
    <w:rsid w:val="003A3099"/>
    <w:rsid w:val="003A5736"/>
    <w:rsid w:val="003B307E"/>
    <w:rsid w:val="003D7064"/>
    <w:rsid w:val="003D7B97"/>
    <w:rsid w:val="003E49FC"/>
    <w:rsid w:val="003F22EE"/>
    <w:rsid w:val="003F3525"/>
    <w:rsid w:val="0041414F"/>
    <w:rsid w:val="00417A61"/>
    <w:rsid w:val="00452CC7"/>
    <w:rsid w:val="00473F0F"/>
    <w:rsid w:val="00483F3B"/>
    <w:rsid w:val="004857D2"/>
    <w:rsid w:val="00497572"/>
    <w:rsid w:val="005043ED"/>
    <w:rsid w:val="00510E19"/>
    <w:rsid w:val="00531264"/>
    <w:rsid w:val="00537E4E"/>
    <w:rsid w:val="00556BAC"/>
    <w:rsid w:val="005A2CD8"/>
    <w:rsid w:val="005C3AD6"/>
    <w:rsid w:val="005F0062"/>
    <w:rsid w:val="005F5C41"/>
    <w:rsid w:val="006058D5"/>
    <w:rsid w:val="00626F74"/>
    <w:rsid w:val="00636DA8"/>
    <w:rsid w:val="00647974"/>
    <w:rsid w:val="006907A1"/>
    <w:rsid w:val="006A5270"/>
    <w:rsid w:val="006B0407"/>
    <w:rsid w:val="006B505B"/>
    <w:rsid w:val="006B6B5E"/>
    <w:rsid w:val="006C7196"/>
    <w:rsid w:val="006D4486"/>
    <w:rsid w:val="0071126D"/>
    <w:rsid w:val="007310CF"/>
    <w:rsid w:val="00736D1F"/>
    <w:rsid w:val="00737F4B"/>
    <w:rsid w:val="007A59F5"/>
    <w:rsid w:val="007B7020"/>
    <w:rsid w:val="007C638A"/>
    <w:rsid w:val="007D11A1"/>
    <w:rsid w:val="007E2E9E"/>
    <w:rsid w:val="007E622E"/>
    <w:rsid w:val="008118EE"/>
    <w:rsid w:val="00873F21"/>
    <w:rsid w:val="008810BB"/>
    <w:rsid w:val="0088620B"/>
    <w:rsid w:val="00887BE5"/>
    <w:rsid w:val="00890342"/>
    <w:rsid w:val="00896577"/>
    <w:rsid w:val="008A6691"/>
    <w:rsid w:val="008B752E"/>
    <w:rsid w:val="008C6CE9"/>
    <w:rsid w:val="008E210F"/>
    <w:rsid w:val="008F0E05"/>
    <w:rsid w:val="008F161F"/>
    <w:rsid w:val="008F2B76"/>
    <w:rsid w:val="00904952"/>
    <w:rsid w:val="00941271"/>
    <w:rsid w:val="00963905"/>
    <w:rsid w:val="00973A09"/>
    <w:rsid w:val="00976976"/>
    <w:rsid w:val="00981FD5"/>
    <w:rsid w:val="00997E86"/>
    <w:rsid w:val="009A003B"/>
    <w:rsid w:val="009A3581"/>
    <w:rsid w:val="009C6932"/>
    <w:rsid w:val="00A00815"/>
    <w:rsid w:val="00A0305A"/>
    <w:rsid w:val="00A06027"/>
    <w:rsid w:val="00A21C2C"/>
    <w:rsid w:val="00A418DE"/>
    <w:rsid w:val="00A432AE"/>
    <w:rsid w:val="00A65AA7"/>
    <w:rsid w:val="00A65CD5"/>
    <w:rsid w:val="00A73FA7"/>
    <w:rsid w:val="00A80E7D"/>
    <w:rsid w:val="00AC5298"/>
    <w:rsid w:val="00AE37EE"/>
    <w:rsid w:val="00AE3FB4"/>
    <w:rsid w:val="00AE6787"/>
    <w:rsid w:val="00AF00E7"/>
    <w:rsid w:val="00AF3694"/>
    <w:rsid w:val="00B05726"/>
    <w:rsid w:val="00B16CAA"/>
    <w:rsid w:val="00B32E82"/>
    <w:rsid w:val="00B427DB"/>
    <w:rsid w:val="00B648D2"/>
    <w:rsid w:val="00B66E64"/>
    <w:rsid w:val="00B8763B"/>
    <w:rsid w:val="00BB4003"/>
    <w:rsid w:val="00BF19AC"/>
    <w:rsid w:val="00C3656F"/>
    <w:rsid w:val="00C53869"/>
    <w:rsid w:val="00C55F65"/>
    <w:rsid w:val="00C70B0A"/>
    <w:rsid w:val="00C92AB7"/>
    <w:rsid w:val="00CA0311"/>
    <w:rsid w:val="00CD56D5"/>
    <w:rsid w:val="00CE5B18"/>
    <w:rsid w:val="00D05951"/>
    <w:rsid w:val="00D5421F"/>
    <w:rsid w:val="00DF35C1"/>
    <w:rsid w:val="00EB06DF"/>
    <w:rsid w:val="00EB66AA"/>
    <w:rsid w:val="00EC15B2"/>
    <w:rsid w:val="00ED7E3B"/>
    <w:rsid w:val="00F01308"/>
    <w:rsid w:val="00F120EE"/>
    <w:rsid w:val="00F63EB0"/>
    <w:rsid w:val="00F80C9B"/>
    <w:rsid w:val="00F96C1F"/>
    <w:rsid w:val="00FB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6A1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0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305A"/>
    <w:rPr>
      <w:sz w:val="18"/>
      <w:szCs w:val="18"/>
    </w:rPr>
  </w:style>
  <w:style w:type="paragraph" w:styleId="a5">
    <w:name w:val="footer"/>
    <w:basedOn w:val="a"/>
    <w:link w:val="a6"/>
    <w:uiPriority w:val="99"/>
    <w:unhideWhenUsed/>
    <w:rsid w:val="00A0305A"/>
    <w:pPr>
      <w:tabs>
        <w:tab w:val="center" w:pos="4153"/>
        <w:tab w:val="right" w:pos="8306"/>
      </w:tabs>
      <w:snapToGrid w:val="0"/>
      <w:jc w:val="left"/>
    </w:pPr>
    <w:rPr>
      <w:sz w:val="18"/>
      <w:szCs w:val="18"/>
    </w:rPr>
  </w:style>
  <w:style w:type="character" w:customStyle="1" w:styleId="a6">
    <w:name w:val="页脚 字符"/>
    <w:basedOn w:val="a0"/>
    <w:link w:val="a5"/>
    <w:uiPriority w:val="99"/>
    <w:rsid w:val="00A0305A"/>
    <w:rPr>
      <w:sz w:val="18"/>
      <w:szCs w:val="18"/>
    </w:rPr>
  </w:style>
  <w:style w:type="paragraph" w:styleId="HTML">
    <w:name w:val="HTML Preformatted"/>
    <w:basedOn w:val="a"/>
    <w:link w:val="HTML0"/>
    <w:uiPriority w:val="99"/>
    <w:semiHidden/>
    <w:unhideWhenUsed/>
    <w:rsid w:val="007C6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7C638A"/>
    <w:rPr>
      <w:rFonts w:ascii="宋体" w:eastAsia="宋体" w:hAnsi="宋体" w:cs="宋体"/>
      <w:kern w:val="0"/>
      <w:sz w:val="24"/>
      <w:szCs w:val="24"/>
    </w:rPr>
  </w:style>
  <w:style w:type="paragraph" w:styleId="a7">
    <w:name w:val="List Paragraph"/>
    <w:basedOn w:val="a"/>
    <w:uiPriority w:val="34"/>
    <w:qFormat/>
    <w:rsid w:val="00647974"/>
    <w:pPr>
      <w:ind w:firstLineChars="200" w:firstLine="420"/>
    </w:pPr>
  </w:style>
  <w:style w:type="paragraph" w:styleId="a8">
    <w:name w:val="Balloon Text"/>
    <w:basedOn w:val="a"/>
    <w:link w:val="a9"/>
    <w:uiPriority w:val="99"/>
    <w:semiHidden/>
    <w:unhideWhenUsed/>
    <w:rsid w:val="000048E6"/>
    <w:rPr>
      <w:sz w:val="18"/>
      <w:szCs w:val="18"/>
    </w:rPr>
  </w:style>
  <w:style w:type="character" w:customStyle="1" w:styleId="a9">
    <w:name w:val="批注框文本 字符"/>
    <w:basedOn w:val="a0"/>
    <w:link w:val="a8"/>
    <w:uiPriority w:val="99"/>
    <w:semiHidden/>
    <w:rsid w:val="000048E6"/>
    <w:rPr>
      <w:sz w:val="18"/>
      <w:szCs w:val="18"/>
    </w:rPr>
  </w:style>
  <w:style w:type="character" w:styleId="aa">
    <w:name w:val="annotation reference"/>
    <w:basedOn w:val="a0"/>
    <w:uiPriority w:val="99"/>
    <w:semiHidden/>
    <w:unhideWhenUsed/>
    <w:rsid w:val="00363F66"/>
    <w:rPr>
      <w:sz w:val="21"/>
      <w:szCs w:val="21"/>
    </w:rPr>
  </w:style>
  <w:style w:type="paragraph" w:styleId="ab">
    <w:name w:val="annotation text"/>
    <w:basedOn w:val="a"/>
    <w:link w:val="ac"/>
    <w:uiPriority w:val="99"/>
    <w:semiHidden/>
    <w:unhideWhenUsed/>
    <w:rsid w:val="00363F66"/>
    <w:pPr>
      <w:jc w:val="left"/>
    </w:pPr>
  </w:style>
  <w:style w:type="character" w:customStyle="1" w:styleId="ac">
    <w:name w:val="批注文字 字符"/>
    <w:basedOn w:val="a0"/>
    <w:link w:val="ab"/>
    <w:uiPriority w:val="99"/>
    <w:semiHidden/>
    <w:rsid w:val="00363F66"/>
  </w:style>
  <w:style w:type="paragraph" w:styleId="ad">
    <w:name w:val="annotation subject"/>
    <w:basedOn w:val="ab"/>
    <w:next w:val="ab"/>
    <w:link w:val="ae"/>
    <w:uiPriority w:val="99"/>
    <w:semiHidden/>
    <w:unhideWhenUsed/>
    <w:rsid w:val="00363F66"/>
    <w:rPr>
      <w:b/>
      <w:bCs/>
    </w:rPr>
  </w:style>
  <w:style w:type="character" w:customStyle="1" w:styleId="ae">
    <w:name w:val="批注主题 字符"/>
    <w:basedOn w:val="ac"/>
    <w:link w:val="ad"/>
    <w:uiPriority w:val="99"/>
    <w:semiHidden/>
    <w:rsid w:val="00363F66"/>
    <w:rPr>
      <w:b/>
      <w:bCs/>
    </w:rPr>
  </w:style>
  <w:style w:type="paragraph" w:styleId="af">
    <w:name w:val="Revision"/>
    <w:hidden/>
    <w:uiPriority w:val="99"/>
    <w:semiHidden/>
    <w:rsid w:val="0036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542590">
      <w:bodyDiv w:val="1"/>
      <w:marLeft w:val="0"/>
      <w:marRight w:val="0"/>
      <w:marTop w:val="0"/>
      <w:marBottom w:val="0"/>
      <w:divBdr>
        <w:top w:val="none" w:sz="0" w:space="0" w:color="auto"/>
        <w:left w:val="none" w:sz="0" w:space="0" w:color="auto"/>
        <w:bottom w:val="none" w:sz="0" w:space="0" w:color="auto"/>
        <w:right w:val="none" w:sz="0" w:space="0" w:color="auto"/>
      </w:divBdr>
      <w:divsChild>
        <w:div w:id="1038894880">
          <w:marLeft w:val="0"/>
          <w:marRight w:val="0"/>
          <w:marTop w:val="0"/>
          <w:marBottom w:val="0"/>
          <w:divBdr>
            <w:top w:val="none" w:sz="0" w:space="0" w:color="auto"/>
            <w:left w:val="none" w:sz="0" w:space="0" w:color="auto"/>
            <w:bottom w:val="none" w:sz="0" w:space="0" w:color="auto"/>
            <w:right w:val="none" w:sz="0" w:space="0" w:color="auto"/>
          </w:divBdr>
          <w:divsChild>
            <w:div w:id="1429086018">
              <w:marLeft w:val="0"/>
              <w:marRight w:val="0"/>
              <w:marTop w:val="0"/>
              <w:marBottom w:val="0"/>
              <w:divBdr>
                <w:top w:val="none" w:sz="0" w:space="0" w:color="auto"/>
                <w:left w:val="none" w:sz="0" w:space="0" w:color="auto"/>
                <w:bottom w:val="none" w:sz="0" w:space="0" w:color="auto"/>
                <w:right w:val="none" w:sz="0" w:space="0" w:color="auto"/>
              </w:divBdr>
              <w:divsChild>
                <w:div w:id="21056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4541">
      <w:bodyDiv w:val="1"/>
      <w:marLeft w:val="0"/>
      <w:marRight w:val="0"/>
      <w:marTop w:val="0"/>
      <w:marBottom w:val="0"/>
      <w:divBdr>
        <w:top w:val="none" w:sz="0" w:space="0" w:color="auto"/>
        <w:left w:val="none" w:sz="0" w:space="0" w:color="auto"/>
        <w:bottom w:val="none" w:sz="0" w:space="0" w:color="auto"/>
        <w:right w:val="none" w:sz="0" w:space="0" w:color="auto"/>
      </w:divBdr>
    </w:div>
    <w:div w:id="1446341959">
      <w:bodyDiv w:val="1"/>
      <w:marLeft w:val="0"/>
      <w:marRight w:val="0"/>
      <w:marTop w:val="0"/>
      <w:marBottom w:val="0"/>
      <w:divBdr>
        <w:top w:val="none" w:sz="0" w:space="0" w:color="auto"/>
        <w:left w:val="none" w:sz="0" w:space="0" w:color="auto"/>
        <w:bottom w:val="none" w:sz="0" w:space="0" w:color="auto"/>
        <w:right w:val="none" w:sz="0" w:space="0" w:color="auto"/>
      </w:divBdr>
      <w:divsChild>
        <w:div w:id="747192533">
          <w:marLeft w:val="0"/>
          <w:marRight w:val="0"/>
          <w:marTop w:val="0"/>
          <w:marBottom w:val="0"/>
          <w:divBdr>
            <w:top w:val="none" w:sz="0" w:space="0" w:color="auto"/>
            <w:left w:val="none" w:sz="0" w:space="0" w:color="auto"/>
            <w:bottom w:val="none" w:sz="0" w:space="0" w:color="auto"/>
            <w:right w:val="none" w:sz="0" w:space="0" w:color="auto"/>
          </w:divBdr>
          <w:divsChild>
            <w:div w:id="687869497">
              <w:marLeft w:val="0"/>
              <w:marRight w:val="0"/>
              <w:marTop w:val="0"/>
              <w:marBottom w:val="0"/>
              <w:divBdr>
                <w:top w:val="none" w:sz="0" w:space="0" w:color="auto"/>
                <w:left w:val="none" w:sz="0" w:space="0" w:color="auto"/>
                <w:bottom w:val="none" w:sz="0" w:space="0" w:color="auto"/>
                <w:right w:val="none" w:sz="0" w:space="0" w:color="auto"/>
              </w:divBdr>
              <w:divsChild>
                <w:div w:id="3662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49719">
      <w:bodyDiv w:val="1"/>
      <w:marLeft w:val="0"/>
      <w:marRight w:val="0"/>
      <w:marTop w:val="0"/>
      <w:marBottom w:val="0"/>
      <w:divBdr>
        <w:top w:val="none" w:sz="0" w:space="0" w:color="auto"/>
        <w:left w:val="none" w:sz="0" w:space="0" w:color="auto"/>
        <w:bottom w:val="none" w:sz="0" w:space="0" w:color="auto"/>
        <w:right w:val="none" w:sz="0" w:space="0" w:color="auto"/>
      </w:divBdr>
    </w:div>
    <w:div w:id="201433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cb2c5d-7774-4b38-8cb7-a32f17358f92">
      <Terms xmlns="http://schemas.microsoft.com/office/infopath/2007/PartnerControls"/>
    </lcf76f155ced4ddcb4097134ff3c332f>
    <TaxCatchAll xmlns="33a21a4c-b220-4136-ac04-50924cd72f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3D22E6D3D132B1428C012B610D0B3585" ma:contentTypeVersion="13" ma:contentTypeDescription="新建文档。" ma:contentTypeScope="" ma:versionID="76a01bc4139b0465480ec0f97d8da9ac">
  <xsd:schema xmlns:xsd="http://www.w3.org/2001/XMLSchema" xmlns:xs="http://www.w3.org/2001/XMLSchema" xmlns:p="http://schemas.microsoft.com/office/2006/metadata/properties" xmlns:ns2="1acb2c5d-7774-4b38-8cb7-a32f17358f92" xmlns:ns3="33a21a4c-b220-4136-ac04-50924cd72feb" targetNamespace="http://schemas.microsoft.com/office/2006/metadata/properties" ma:root="true" ma:fieldsID="df5f50f379bdb239e4c2347f9ec92537" ns2:_="" ns3:_="">
    <xsd:import namespace="1acb2c5d-7774-4b38-8cb7-a32f17358f92"/>
    <xsd:import namespace="33a21a4c-b220-4136-ac04-50924cd72f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b2c5d-7774-4b38-8cb7-a32f17358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图像标记" ma:readOnly="false" ma:fieldId="{5cf76f15-5ced-4ddc-b409-7134ff3c332f}" ma:taxonomyMulti="true" ma:sspId="ca8e615a-620a-4426-a0e3-a3cd3e3eaf5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21a4c-b220-4136-ac04-50924cd72feb" elementFormDefault="qualified">
    <xsd:import namespace="http://schemas.microsoft.com/office/2006/documentManagement/types"/>
    <xsd:import namespace="http://schemas.microsoft.com/office/infopath/2007/PartnerControls"/>
    <xsd:element name="SharedWithUsers" ma:index="1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internalName="SharedWithDetails" ma:readOnly="true">
      <xsd:simpleType>
        <xsd:restriction base="dms:Note">
          <xsd:maxLength value="255"/>
        </xsd:restriction>
      </xsd:simpleType>
    </xsd:element>
    <xsd:element name="TaxCatchAll" ma:index="16" nillable="true" ma:displayName="Taxonomy Catch All Column" ma:hidden="true" ma:list="{d2217a2b-1a92-4c08-b40e-9bfe5a5075a5}" ma:internalName="TaxCatchAll" ma:showField="CatchAllData" ma:web="33a21a4c-b220-4136-ac04-50924cd72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3100D-359C-43C7-BCED-A00339EB8F34}">
  <ds:schemaRefs>
    <ds:schemaRef ds:uri="http://schemas.microsoft.com/sharepoint/v3/contenttype/forms"/>
  </ds:schemaRefs>
</ds:datastoreItem>
</file>

<file path=customXml/itemProps2.xml><?xml version="1.0" encoding="utf-8"?>
<ds:datastoreItem xmlns:ds="http://schemas.openxmlformats.org/officeDocument/2006/customXml" ds:itemID="{CBD00C4D-F12E-436F-9630-F79E870A0D74}">
  <ds:schemaRefs>
    <ds:schemaRef ds:uri="http://schemas.microsoft.com/office/2006/metadata/properties"/>
    <ds:schemaRef ds:uri="http://schemas.microsoft.com/office/infopath/2007/PartnerControls"/>
    <ds:schemaRef ds:uri="1acb2c5d-7774-4b38-8cb7-a32f17358f92"/>
    <ds:schemaRef ds:uri="33a21a4c-b220-4136-ac04-50924cd72feb"/>
  </ds:schemaRefs>
</ds:datastoreItem>
</file>

<file path=customXml/itemProps3.xml><?xml version="1.0" encoding="utf-8"?>
<ds:datastoreItem xmlns:ds="http://schemas.openxmlformats.org/officeDocument/2006/customXml" ds:itemID="{D555588D-1B20-45A1-9AAB-7BFD139A6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b2c5d-7774-4b38-8cb7-a32f17358f92"/>
    <ds:schemaRef ds:uri="33a21a4c-b220-4136-ac04-50924cd72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747</Characters>
  <Application>Microsoft Office Word</Application>
  <DocSecurity>0</DocSecurity>
  <Lines>6</Lines>
  <Paragraphs>1</Paragraphs>
  <ScaleCrop>false</ScaleCrop>
  <Company>Microsoft</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Liangying Zhang~R&amp;D(zhangl192)[张靓颖]</cp:lastModifiedBy>
  <cp:revision>2</cp:revision>
  <cp:lastPrinted>2021-01-13T06:18:00Z</cp:lastPrinted>
  <dcterms:created xsi:type="dcterms:W3CDTF">2023-07-27T10:01:00Z</dcterms:created>
  <dcterms:modified xsi:type="dcterms:W3CDTF">2023-07-27T10:01:00Z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0x0101003D22E6D3D132B1428C012B610D0B3585</vt:lpwstr>
  </property>
  <property fmtid="{D5CDD505-2E9C-101B-9397-08002B2CF9AE}" pid="3" name="MediaServiceImageTags">
    <vt:lpwstr/>
  </property>
</Properties>
</file>