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B8035A" w14:textId="40C2D022" w:rsidR="006E4378" w:rsidRPr="00A9253D" w:rsidRDefault="00E60F6C" w:rsidP="005D4886">
      <w:pPr>
        <w:jc w:val="center"/>
        <w:rPr>
          <w:rFonts w:ascii="宋体" w:hAnsi="宋体"/>
          <w:b/>
          <w:sz w:val="30"/>
          <w:szCs w:val="30"/>
        </w:rPr>
      </w:pPr>
      <w:r w:rsidRPr="00A9253D">
        <w:rPr>
          <w:rFonts w:ascii="宋体" w:hAnsi="宋体" w:hint="eastAsia"/>
          <w:b/>
          <w:sz w:val="30"/>
          <w:szCs w:val="30"/>
        </w:rPr>
        <w:t>招募</w:t>
      </w:r>
      <w:r w:rsidR="008C149B" w:rsidRPr="00A9253D">
        <w:rPr>
          <w:rFonts w:ascii="宋体" w:hAnsi="宋体"/>
          <w:b/>
          <w:sz w:val="30"/>
          <w:szCs w:val="30"/>
        </w:rPr>
        <w:t>晚期</w:t>
      </w:r>
      <w:r w:rsidR="008C149B" w:rsidRPr="00A9253D">
        <w:rPr>
          <w:rFonts w:ascii="宋体" w:hAnsi="宋体" w:hint="eastAsia"/>
          <w:b/>
          <w:sz w:val="30"/>
          <w:szCs w:val="30"/>
        </w:rPr>
        <w:t>非小细胞肺癌</w:t>
      </w:r>
      <w:r w:rsidR="007370B7" w:rsidRPr="00A9253D">
        <w:rPr>
          <w:rFonts w:ascii="宋体" w:hAnsi="宋体" w:hint="eastAsia"/>
          <w:b/>
          <w:sz w:val="30"/>
          <w:szCs w:val="30"/>
        </w:rPr>
        <w:t>患</w:t>
      </w:r>
      <w:r w:rsidR="006E4378" w:rsidRPr="00A9253D">
        <w:rPr>
          <w:rFonts w:ascii="宋体" w:hAnsi="宋体" w:hint="eastAsia"/>
          <w:b/>
          <w:sz w:val="30"/>
          <w:szCs w:val="30"/>
        </w:rPr>
        <w:t>者</w:t>
      </w:r>
    </w:p>
    <w:p w14:paraId="29FF6088" w14:textId="79A2888A" w:rsidR="00E60F6C" w:rsidRPr="00A9253D" w:rsidRDefault="00E60F6C" w:rsidP="005D4886">
      <w:pPr>
        <w:jc w:val="center"/>
        <w:rPr>
          <w:rFonts w:ascii="宋体" w:hAnsi="宋体"/>
          <w:b/>
          <w:sz w:val="28"/>
          <w:szCs w:val="28"/>
        </w:rPr>
      </w:pPr>
      <w:r w:rsidRPr="00A9253D">
        <w:rPr>
          <w:rFonts w:ascii="宋体" w:hAnsi="宋体" w:hint="eastAsia"/>
          <w:b/>
          <w:sz w:val="28"/>
          <w:szCs w:val="28"/>
        </w:rPr>
        <w:t>（</w:t>
      </w:r>
      <w:r w:rsidR="00353AEE">
        <w:rPr>
          <w:rFonts w:ascii="宋体" w:hAnsi="宋体" w:hint="eastAsia"/>
          <w:b/>
          <w:sz w:val="28"/>
          <w:szCs w:val="28"/>
        </w:rPr>
        <w:t>受体</w:t>
      </w:r>
      <w:r w:rsidR="008C149B" w:rsidRPr="00A9253D">
        <w:rPr>
          <w:rFonts w:ascii="宋体" w:hAnsi="宋体"/>
          <w:b/>
          <w:sz w:val="28"/>
          <w:szCs w:val="28"/>
        </w:rPr>
        <w:t>酪氨酸激酶抑制</w:t>
      </w:r>
      <w:proofErr w:type="gramStart"/>
      <w:r w:rsidR="008C149B" w:rsidRPr="00A9253D">
        <w:rPr>
          <w:rFonts w:ascii="宋体" w:hAnsi="宋体"/>
          <w:b/>
          <w:sz w:val="28"/>
          <w:szCs w:val="28"/>
        </w:rPr>
        <w:t>剂</w:t>
      </w:r>
      <w:r w:rsidR="008C149B" w:rsidRPr="00A9253D">
        <w:rPr>
          <w:rFonts w:ascii="宋体" w:hAnsi="宋体" w:hint="eastAsia"/>
          <w:b/>
          <w:sz w:val="28"/>
          <w:szCs w:val="28"/>
        </w:rPr>
        <w:t>联合</w:t>
      </w:r>
      <w:proofErr w:type="gramEnd"/>
      <w:r w:rsidRPr="000E6C45">
        <w:rPr>
          <w:rFonts w:ascii="Times New Roman" w:hAnsi="Times New Roman"/>
          <w:b/>
          <w:sz w:val="28"/>
          <w:szCs w:val="28"/>
        </w:rPr>
        <w:t>PD-1</w:t>
      </w:r>
      <w:r w:rsidRPr="00A9253D">
        <w:rPr>
          <w:rFonts w:ascii="宋体" w:hAnsi="宋体" w:hint="eastAsia"/>
          <w:b/>
          <w:sz w:val="28"/>
          <w:szCs w:val="28"/>
        </w:rPr>
        <w:t>单克隆抗体</w:t>
      </w:r>
      <w:r w:rsidR="001439CC">
        <w:rPr>
          <w:rFonts w:ascii="宋体" w:hAnsi="宋体" w:hint="eastAsia"/>
          <w:b/>
          <w:sz w:val="28"/>
          <w:szCs w:val="28"/>
        </w:rPr>
        <w:t>对比多</w:t>
      </w:r>
      <w:proofErr w:type="gramStart"/>
      <w:r w:rsidR="001439CC">
        <w:rPr>
          <w:rFonts w:ascii="宋体" w:hAnsi="宋体" w:hint="eastAsia"/>
          <w:b/>
          <w:sz w:val="28"/>
          <w:szCs w:val="28"/>
        </w:rPr>
        <w:t>西他赛</w:t>
      </w:r>
      <w:proofErr w:type="gramEnd"/>
      <w:r w:rsidR="001439CC">
        <w:rPr>
          <w:rFonts w:ascii="宋体" w:hAnsi="宋体" w:hint="eastAsia"/>
          <w:b/>
          <w:sz w:val="28"/>
          <w:szCs w:val="28"/>
        </w:rPr>
        <w:t>化疗</w:t>
      </w:r>
      <w:r w:rsidRPr="00A9253D">
        <w:rPr>
          <w:rFonts w:ascii="宋体" w:hAnsi="宋体" w:hint="eastAsia"/>
          <w:b/>
          <w:sz w:val="28"/>
          <w:szCs w:val="28"/>
        </w:rPr>
        <w:t>）</w:t>
      </w:r>
    </w:p>
    <w:p w14:paraId="52298944" w14:textId="77777777" w:rsidR="00A9253D" w:rsidRPr="00A9253D" w:rsidRDefault="00A9253D" w:rsidP="00967A79">
      <w:pPr>
        <w:spacing w:line="360" w:lineRule="auto"/>
        <w:rPr>
          <w:rFonts w:ascii="宋体" w:hAnsi="宋体"/>
          <w:sz w:val="22"/>
        </w:rPr>
      </w:pPr>
    </w:p>
    <w:p w14:paraId="4A83F723" w14:textId="22405C31" w:rsidR="00615371" w:rsidRPr="00A9253D" w:rsidRDefault="006E4378" w:rsidP="00967A79">
      <w:pPr>
        <w:spacing w:line="360" w:lineRule="auto"/>
        <w:rPr>
          <w:rFonts w:ascii="宋体" w:hAnsi="宋体"/>
          <w:sz w:val="22"/>
        </w:rPr>
      </w:pPr>
      <w:r w:rsidRPr="00A9253D">
        <w:rPr>
          <w:rFonts w:ascii="宋体" w:hAnsi="宋体"/>
          <w:sz w:val="22"/>
        </w:rPr>
        <w:t>目前，</w:t>
      </w:r>
      <w:r w:rsidR="00EC3233" w:rsidRPr="00A9253D">
        <w:rPr>
          <w:rFonts w:ascii="宋体" w:hAnsi="宋体"/>
          <w:sz w:val="22"/>
        </w:rPr>
        <w:t>我院</w:t>
      </w:r>
      <w:r w:rsidRPr="00A9253D">
        <w:rPr>
          <w:rFonts w:ascii="宋体" w:hAnsi="宋体"/>
          <w:sz w:val="22"/>
        </w:rPr>
        <w:t>正在进行</w:t>
      </w:r>
      <w:r w:rsidR="00910792" w:rsidRPr="00A9253D">
        <w:rPr>
          <w:rFonts w:ascii="宋体" w:hAnsi="宋体" w:cs="Arial"/>
          <w:color w:val="333333"/>
          <w:sz w:val="22"/>
          <w:shd w:val="clear" w:color="auto" w:fill="FFFFFF"/>
        </w:rPr>
        <w:t>由</w:t>
      </w:r>
      <w:r w:rsidR="003D3DD7" w:rsidRPr="00A9253D">
        <w:rPr>
          <w:rFonts w:ascii="宋体" w:hAnsi="宋体"/>
          <w:sz w:val="22"/>
        </w:rPr>
        <w:t>百济神州（</w:t>
      </w:r>
      <w:r w:rsidR="00AF294A">
        <w:rPr>
          <w:rFonts w:ascii="宋体" w:hAnsi="宋体" w:hint="eastAsia"/>
          <w:sz w:val="22"/>
        </w:rPr>
        <w:t>苏州</w:t>
      </w:r>
      <w:r w:rsidR="00910792" w:rsidRPr="00A9253D">
        <w:rPr>
          <w:rFonts w:ascii="宋体" w:hAnsi="宋体"/>
          <w:sz w:val="22"/>
        </w:rPr>
        <w:t>）生物科技有限公司发起的名为</w:t>
      </w:r>
      <w:r w:rsidR="00910792" w:rsidRPr="00A9253D">
        <w:rPr>
          <w:rFonts w:ascii="宋体" w:hAnsi="宋体"/>
          <w:b/>
          <w:sz w:val="22"/>
        </w:rPr>
        <w:t>“</w:t>
      </w:r>
      <w:r w:rsidR="00B85EAA" w:rsidRPr="00CF61D1">
        <w:rPr>
          <w:rFonts w:asciiTheme="minorEastAsia" w:eastAsiaTheme="minorEastAsia" w:hAnsiTheme="minorEastAsia" w:hint="eastAsia"/>
          <w:b/>
          <w:bCs/>
          <w:sz w:val="22"/>
        </w:rPr>
        <w:t>一项替雷利珠单抗联合</w:t>
      </w:r>
      <w:proofErr w:type="spellStart"/>
      <w:r w:rsidR="00B85EAA" w:rsidRPr="000E6C45">
        <w:rPr>
          <w:rFonts w:ascii="Times New Roman" w:eastAsiaTheme="minorEastAsia" w:hAnsi="Times New Roman"/>
          <w:b/>
          <w:bCs/>
          <w:sz w:val="22"/>
        </w:rPr>
        <w:t>Sitravatinib</w:t>
      </w:r>
      <w:proofErr w:type="spellEnd"/>
      <w:r w:rsidR="00B85EAA" w:rsidRPr="00CF61D1">
        <w:rPr>
          <w:rFonts w:asciiTheme="minorEastAsia" w:eastAsiaTheme="minorEastAsia" w:hAnsiTheme="minorEastAsia" w:hint="eastAsia"/>
          <w:b/>
          <w:bCs/>
          <w:sz w:val="22"/>
        </w:rPr>
        <w:t>治疗含铂化疗和抗</w:t>
      </w:r>
      <w:r w:rsidR="00B85EAA" w:rsidRPr="000E6C45">
        <w:rPr>
          <w:rFonts w:ascii="Times New Roman" w:eastAsiaTheme="minorEastAsia" w:hAnsi="Times New Roman"/>
          <w:b/>
          <w:bCs/>
          <w:sz w:val="22"/>
        </w:rPr>
        <w:t>PD-(L)1</w:t>
      </w:r>
      <w:r w:rsidR="00B85EAA" w:rsidRPr="00CF61D1">
        <w:rPr>
          <w:rFonts w:asciiTheme="minorEastAsia" w:eastAsiaTheme="minorEastAsia" w:hAnsiTheme="minorEastAsia"/>
          <w:b/>
          <w:bCs/>
          <w:sz w:val="22"/>
        </w:rPr>
        <w:t>抗体治疗期间或之后出现疾病进展的局部晚期或转移性非小细胞肺癌患者的随机</w:t>
      </w:r>
      <w:r w:rsidR="00B85EAA" w:rsidRPr="000E6C45">
        <w:rPr>
          <w:rFonts w:ascii="Times New Roman" w:eastAsiaTheme="minorEastAsia" w:hAnsi="Times New Roman"/>
          <w:b/>
          <w:bCs/>
          <w:sz w:val="22"/>
        </w:rPr>
        <w:t>3</w:t>
      </w:r>
      <w:r w:rsidR="00B85EAA" w:rsidRPr="00CF61D1">
        <w:rPr>
          <w:rFonts w:asciiTheme="minorEastAsia" w:eastAsiaTheme="minorEastAsia" w:hAnsiTheme="minorEastAsia"/>
          <w:b/>
          <w:bCs/>
          <w:sz w:val="22"/>
        </w:rPr>
        <w:t>期研究</w:t>
      </w:r>
      <w:r w:rsidR="00910792" w:rsidRPr="00A9253D">
        <w:rPr>
          <w:rFonts w:ascii="宋体" w:hAnsi="宋体"/>
          <w:b/>
          <w:sz w:val="22"/>
        </w:rPr>
        <w:t>”</w:t>
      </w:r>
      <w:r w:rsidR="00EC1972" w:rsidRPr="00A9253D">
        <w:rPr>
          <w:rFonts w:ascii="宋体" w:hAnsi="宋体"/>
          <w:sz w:val="22"/>
        </w:rPr>
        <w:t>(</w:t>
      </w:r>
      <w:r w:rsidR="00185A7A" w:rsidRPr="00A9253D">
        <w:rPr>
          <w:rFonts w:ascii="宋体" w:hAnsi="宋体"/>
          <w:sz w:val="22"/>
        </w:rPr>
        <w:t>研究编号</w:t>
      </w:r>
      <w:r w:rsidR="00472E47" w:rsidRPr="000E6C45">
        <w:rPr>
          <w:rFonts w:ascii="Times New Roman" w:hAnsi="Times New Roman"/>
          <w:sz w:val="22"/>
        </w:rPr>
        <w:t>BGB-A317-Sitravatinib</w:t>
      </w:r>
      <w:r w:rsidR="00472E47" w:rsidRPr="000E6C45">
        <w:rPr>
          <w:rFonts w:ascii="Times New Roman" w:hAnsi="Times New Roman"/>
          <w:sz w:val="22"/>
        </w:rPr>
        <w:noBreakHyphen/>
        <w:t>301</w:t>
      </w:r>
      <w:r w:rsidR="00EC1972" w:rsidRPr="00A9253D">
        <w:rPr>
          <w:rFonts w:ascii="宋体" w:hAnsi="宋体"/>
          <w:sz w:val="22"/>
        </w:rPr>
        <w:t>)</w:t>
      </w:r>
      <w:r w:rsidR="00185A7A" w:rsidRPr="00A9253D">
        <w:rPr>
          <w:rFonts w:ascii="宋体" w:hAnsi="宋体"/>
          <w:sz w:val="22"/>
        </w:rPr>
        <w:t>。</w:t>
      </w:r>
      <w:r w:rsidRPr="00A9253D">
        <w:rPr>
          <w:rFonts w:ascii="宋体" w:hAnsi="宋体"/>
          <w:sz w:val="22"/>
        </w:rPr>
        <w:t>本研究已获得</w:t>
      </w:r>
      <w:r w:rsidR="00195CCA" w:rsidRPr="00A9253D">
        <w:rPr>
          <w:rFonts w:ascii="宋体" w:hAnsi="宋体"/>
          <w:sz w:val="22"/>
        </w:rPr>
        <w:t>本院伦理委员会和</w:t>
      </w:r>
      <w:r w:rsidR="00A8484F" w:rsidRPr="00A8484F">
        <w:rPr>
          <w:rFonts w:ascii="宋体" w:hAnsi="宋体" w:hint="eastAsia"/>
          <w:sz w:val="22"/>
        </w:rPr>
        <w:t>国家</w:t>
      </w:r>
      <w:r w:rsidR="00FE16C3">
        <w:rPr>
          <w:rFonts w:ascii="宋体" w:hAnsi="宋体" w:hint="eastAsia"/>
          <w:sz w:val="22"/>
        </w:rPr>
        <w:t>药品</w:t>
      </w:r>
      <w:r w:rsidR="00A8484F" w:rsidRPr="00A8484F">
        <w:rPr>
          <w:rFonts w:ascii="宋体" w:hAnsi="宋体" w:hint="eastAsia"/>
          <w:sz w:val="22"/>
        </w:rPr>
        <w:t>监督管理局</w:t>
      </w:r>
      <w:r w:rsidRPr="00A9253D">
        <w:rPr>
          <w:rFonts w:ascii="宋体" w:hAnsi="宋体"/>
          <w:sz w:val="22"/>
        </w:rPr>
        <w:t>的批准</w:t>
      </w:r>
      <w:r w:rsidR="007D6D05" w:rsidRPr="00A9253D">
        <w:rPr>
          <w:rFonts w:ascii="宋体" w:hAnsi="宋体"/>
          <w:sz w:val="22"/>
        </w:rPr>
        <w:t>。</w:t>
      </w:r>
      <w:r w:rsidR="00284A99" w:rsidRPr="00A9253D">
        <w:rPr>
          <w:rFonts w:ascii="宋体" w:hAnsi="宋体"/>
          <w:sz w:val="22"/>
        </w:rPr>
        <w:t xml:space="preserve"> </w:t>
      </w:r>
    </w:p>
    <w:p w14:paraId="0A687BAC" w14:textId="77777777" w:rsidR="00FE2BF5" w:rsidRPr="00FE2BF5" w:rsidRDefault="00FE2BF5" w:rsidP="00FE2BF5">
      <w:pPr>
        <w:spacing w:line="360" w:lineRule="auto"/>
        <w:rPr>
          <w:rFonts w:ascii="宋体" w:hAnsi="宋体"/>
          <w:b/>
          <w:u w:val="single"/>
        </w:rPr>
      </w:pPr>
      <w:r w:rsidRPr="00FE2BF5">
        <w:rPr>
          <w:rFonts w:ascii="宋体" w:hAnsi="宋体" w:hint="eastAsia"/>
          <w:b/>
          <w:u w:val="single"/>
        </w:rPr>
        <w:t>试验药物：</w:t>
      </w:r>
    </w:p>
    <w:p w14:paraId="655D2BF5" w14:textId="7AEAE5AF" w:rsidR="00FE2BF5" w:rsidRPr="00FE2BF5" w:rsidRDefault="00FE2BF5" w:rsidP="00FE2BF5">
      <w:pPr>
        <w:spacing w:line="360" w:lineRule="auto"/>
        <w:rPr>
          <w:rFonts w:ascii="宋体" w:hAnsi="宋体"/>
        </w:rPr>
      </w:pPr>
      <w:r w:rsidRPr="00FE2BF5">
        <w:rPr>
          <w:rFonts w:ascii="宋体" w:hAnsi="宋体" w:hint="eastAsia"/>
        </w:rPr>
        <w:t>研究药物</w:t>
      </w:r>
      <w:r w:rsidR="008C49C8">
        <w:rPr>
          <w:rFonts w:ascii="宋体" w:hAnsi="宋体" w:hint="eastAsia"/>
        </w:rPr>
        <w:t>“</w:t>
      </w:r>
      <w:r w:rsidRPr="00032CAD">
        <w:rPr>
          <w:rFonts w:ascii="宋体" w:hAnsi="宋体" w:hint="eastAsia"/>
          <w:b/>
        </w:rPr>
        <w:t>替雷利珠单抗</w:t>
      </w:r>
      <w:r w:rsidR="008C49C8">
        <w:rPr>
          <w:rFonts w:ascii="宋体" w:hAnsi="宋体" w:hint="eastAsia"/>
        </w:rPr>
        <w:t>”</w:t>
      </w:r>
      <w:r w:rsidRPr="00FE2BF5">
        <w:rPr>
          <w:rFonts w:ascii="宋体" w:hAnsi="宋体" w:hint="eastAsia"/>
        </w:rPr>
        <w:t>是由百济神州研发的</w:t>
      </w:r>
      <w:r w:rsidRPr="000E6C45">
        <w:rPr>
          <w:rFonts w:ascii="Times New Roman" w:hAnsi="Times New Roman"/>
        </w:rPr>
        <w:t>PD-1</w:t>
      </w:r>
      <w:r w:rsidRPr="00FE2BF5">
        <w:rPr>
          <w:rFonts w:ascii="宋体" w:hAnsi="宋体"/>
        </w:rPr>
        <w:t>单克隆抗体。</w:t>
      </w:r>
    </w:p>
    <w:p w14:paraId="426C31DE" w14:textId="6E31B8C3" w:rsidR="00FE2BF5" w:rsidRPr="00C213E6" w:rsidRDefault="00FE2BF5" w:rsidP="00FE2BF5">
      <w:pPr>
        <w:spacing w:line="360" w:lineRule="auto"/>
        <w:rPr>
          <w:rFonts w:ascii="宋体" w:hAnsi="宋体"/>
        </w:rPr>
      </w:pPr>
      <w:r w:rsidRPr="00FE2BF5">
        <w:rPr>
          <w:rFonts w:ascii="宋体" w:hAnsi="宋体" w:hint="eastAsia"/>
        </w:rPr>
        <w:t>研究药物</w:t>
      </w:r>
      <w:r w:rsidRPr="00FE2BF5">
        <w:rPr>
          <w:rFonts w:ascii="宋体" w:hAnsi="宋体" w:hint="eastAsia"/>
          <w:b/>
        </w:rPr>
        <w:t>“</w:t>
      </w:r>
      <w:proofErr w:type="spellStart"/>
      <w:r w:rsidRPr="000E6C45">
        <w:rPr>
          <w:rFonts w:ascii="Times New Roman" w:hAnsi="Times New Roman"/>
          <w:b/>
        </w:rPr>
        <w:t>Sitravatinib</w:t>
      </w:r>
      <w:proofErr w:type="spellEnd"/>
      <w:r w:rsidRPr="00FE2BF5">
        <w:rPr>
          <w:rFonts w:ascii="宋体" w:hAnsi="宋体" w:hint="eastAsia"/>
          <w:b/>
        </w:rPr>
        <w:t>”</w:t>
      </w:r>
      <w:r w:rsidRPr="00FE2BF5">
        <w:rPr>
          <w:rFonts w:ascii="宋体" w:hAnsi="宋体" w:hint="eastAsia"/>
        </w:rPr>
        <w:t>是一种</w:t>
      </w:r>
      <w:r w:rsidR="00274846">
        <w:rPr>
          <w:rFonts w:ascii="宋体" w:hAnsi="宋体" w:hint="eastAsia"/>
        </w:rPr>
        <w:t>受体</w:t>
      </w:r>
      <w:r w:rsidRPr="00FE2BF5">
        <w:rPr>
          <w:rFonts w:ascii="宋体" w:hAnsi="宋体" w:hint="eastAsia"/>
        </w:rPr>
        <w:t>酪氨酸激酶抑制剂</w:t>
      </w:r>
      <w:r w:rsidRPr="000E6C45">
        <w:rPr>
          <w:rFonts w:ascii="Times New Roman" w:hAnsi="Times New Roman" w:hint="eastAsia"/>
        </w:rPr>
        <w:t>（</w:t>
      </w:r>
      <w:r w:rsidRPr="000E6C45">
        <w:rPr>
          <w:rFonts w:ascii="Times New Roman" w:hAnsi="Times New Roman"/>
        </w:rPr>
        <w:t>RTK</w:t>
      </w:r>
      <w:r w:rsidRPr="000E6C45">
        <w:rPr>
          <w:rFonts w:ascii="Times New Roman" w:hAnsi="Times New Roman"/>
        </w:rPr>
        <w:t>）</w:t>
      </w:r>
      <w:r w:rsidRPr="00FE2BF5">
        <w:rPr>
          <w:rFonts w:ascii="宋体" w:hAnsi="宋体"/>
        </w:rPr>
        <w:t>类药物。</w:t>
      </w:r>
    </w:p>
    <w:p w14:paraId="7F85E49D" w14:textId="00A43BC3" w:rsidR="00A806AC" w:rsidRDefault="00A806AC" w:rsidP="00A806AC">
      <w:pPr>
        <w:pStyle w:val="Default"/>
        <w:spacing w:line="276" w:lineRule="auto"/>
        <w:rPr>
          <w:rFonts w:hAnsi="宋体" w:cs="Times New Roman"/>
          <w:color w:val="auto"/>
          <w:kern w:val="2"/>
          <w:sz w:val="21"/>
          <w:szCs w:val="21"/>
        </w:rPr>
      </w:pPr>
    </w:p>
    <w:p w14:paraId="6BF2D635" w14:textId="77777777" w:rsidR="00B040C0" w:rsidRPr="000E6C45" w:rsidRDefault="0026746F" w:rsidP="00B040C0">
      <w:pPr>
        <w:spacing w:line="360" w:lineRule="auto"/>
        <w:rPr>
          <w:rFonts w:ascii="宋体" w:hAnsi="宋体"/>
          <w:b/>
          <w:sz w:val="24"/>
          <w:szCs w:val="28"/>
          <w:u w:val="single"/>
        </w:rPr>
      </w:pPr>
      <w:r w:rsidRPr="000E6C45">
        <w:rPr>
          <w:rFonts w:ascii="宋体" w:hAnsi="宋体" w:hint="eastAsia"/>
          <w:b/>
          <w:sz w:val="24"/>
          <w:szCs w:val="28"/>
          <w:u w:val="single"/>
        </w:rPr>
        <w:t>本研究简介</w:t>
      </w:r>
    </w:p>
    <w:p w14:paraId="54026150" w14:textId="20F0E460" w:rsidR="0026746F" w:rsidRPr="00B040C0" w:rsidRDefault="0026746F" w:rsidP="00B040C0">
      <w:pPr>
        <w:pStyle w:val="Default"/>
        <w:numPr>
          <w:ilvl w:val="0"/>
          <w:numId w:val="3"/>
        </w:numPr>
        <w:spacing w:before="120" w:afterLines="50" w:after="156" w:line="360" w:lineRule="auto"/>
        <w:contextualSpacing/>
        <w:rPr>
          <w:rFonts w:hAnsi="宋体" w:cs="Times New Roman"/>
          <w:color w:val="auto"/>
          <w:kern w:val="2"/>
          <w:sz w:val="22"/>
          <w:szCs w:val="22"/>
          <w:lang w:val="de-DE"/>
        </w:rPr>
      </w:pPr>
      <w:r w:rsidRPr="00B040C0">
        <w:rPr>
          <w:rFonts w:hAnsi="宋体" w:cs="Times New Roman" w:hint="eastAsia"/>
          <w:color w:val="auto"/>
          <w:kern w:val="2"/>
          <w:sz w:val="22"/>
          <w:szCs w:val="22"/>
          <w:lang w:val="de-DE"/>
        </w:rPr>
        <w:t>本研究是</w:t>
      </w:r>
      <w:r w:rsidRPr="00B040C0">
        <w:rPr>
          <w:rFonts w:hAnsi="宋体" w:cs="Times New Roman"/>
          <w:color w:val="auto"/>
          <w:kern w:val="2"/>
          <w:sz w:val="22"/>
          <w:szCs w:val="22"/>
          <w:lang w:val="de-DE"/>
        </w:rPr>
        <w:t>开放标签、随机、多中心、</w:t>
      </w:r>
      <w:r w:rsidRPr="000E6C45">
        <w:rPr>
          <w:rFonts w:ascii="Times New Roman" w:hAnsi="Times New Roman" w:cs="Times New Roman"/>
          <w:color w:val="auto"/>
          <w:kern w:val="2"/>
          <w:sz w:val="22"/>
          <w:szCs w:val="22"/>
          <w:lang w:val="de-DE"/>
        </w:rPr>
        <w:t>I</w:t>
      </w:r>
      <w:r w:rsidR="00C738C6" w:rsidRPr="000E6C45">
        <w:rPr>
          <w:rFonts w:ascii="Times New Roman" w:hAnsi="Times New Roman" w:cs="Times New Roman"/>
          <w:color w:val="auto"/>
          <w:kern w:val="2"/>
          <w:sz w:val="22"/>
          <w:szCs w:val="22"/>
          <w:lang w:val="de-DE"/>
        </w:rPr>
        <w:t>II</w:t>
      </w:r>
      <w:r w:rsidRPr="00B040C0">
        <w:rPr>
          <w:rFonts w:hAnsi="宋体" w:cs="Times New Roman"/>
          <w:color w:val="auto"/>
          <w:kern w:val="2"/>
          <w:sz w:val="22"/>
          <w:szCs w:val="22"/>
          <w:lang w:val="de-DE"/>
        </w:rPr>
        <w:t>期研究</w:t>
      </w:r>
    </w:p>
    <w:p w14:paraId="7A5C2E46" w14:textId="466B5965" w:rsidR="0026746F" w:rsidRPr="00B040C0" w:rsidRDefault="00EC333E" w:rsidP="00B040C0">
      <w:pPr>
        <w:pStyle w:val="Default"/>
        <w:numPr>
          <w:ilvl w:val="0"/>
          <w:numId w:val="3"/>
        </w:numPr>
        <w:spacing w:before="120" w:afterLines="50" w:after="156" w:line="360" w:lineRule="auto"/>
        <w:contextualSpacing/>
        <w:rPr>
          <w:rFonts w:hAnsi="宋体" w:cs="Times New Roman"/>
          <w:color w:val="auto"/>
          <w:kern w:val="2"/>
          <w:sz w:val="22"/>
          <w:szCs w:val="22"/>
          <w:lang w:val="de-DE"/>
        </w:rPr>
      </w:pPr>
      <w:r>
        <w:rPr>
          <w:rFonts w:hAnsi="宋体" w:cs="Times New Roman" w:hint="eastAsia"/>
          <w:color w:val="auto"/>
          <w:kern w:val="2"/>
          <w:sz w:val="22"/>
          <w:szCs w:val="22"/>
          <w:lang w:val="de-DE"/>
        </w:rPr>
        <w:t>计划在</w:t>
      </w:r>
      <w:r w:rsidR="0026746F" w:rsidRPr="00B040C0">
        <w:rPr>
          <w:rFonts w:hAnsi="宋体" w:cs="Times New Roman" w:hint="eastAsia"/>
          <w:color w:val="auto"/>
          <w:kern w:val="2"/>
          <w:sz w:val="22"/>
          <w:szCs w:val="22"/>
          <w:lang w:val="de-DE"/>
        </w:rPr>
        <w:t>澳</w:t>
      </w:r>
      <w:r w:rsidR="002174AB">
        <w:rPr>
          <w:rFonts w:hAnsi="宋体" w:cs="Times New Roman" w:hint="eastAsia"/>
          <w:color w:val="auto"/>
          <w:kern w:val="2"/>
          <w:sz w:val="22"/>
          <w:szCs w:val="22"/>
          <w:lang w:val="de-DE"/>
        </w:rPr>
        <w:t>洲</w:t>
      </w:r>
      <w:r w:rsidR="0026746F" w:rsidRPr="00B040C0">
        <w:rPr>
          <w:rFonts w:hAnsi="宋体" w:cs="Times New Roman" w:hint="eastAsia"/>
          <w:color w:val="auto"/>
          <w:kern w:val="2"/>
          <w:sz w:val="22"/>
          <w:szCs w:val="22"/>
          <w:lang w:val="de-DE"/>
        </w:rPr>
        <w:t>和中国一共招募大约</w:t>
      </w:r>
      <w:r w:rsidR="00732AEB">
        <w:rPr>
          <w:rFonts w:hAnsi="宋体" w:cs="Times New Roman"/>
          <w:color w:val="auto"/>
          <w:kern w:val="2"/>
          <w:sz w:val="22"/>
          <w:szCs w:val="22"/>
          <w:lang w:val="de-DE"/>
        </w:rPr>
        <w:t>420</w:t>
      </w:r>
      <w:r w:rsidR="0026746F" w:rsidRPr="00B040C0">
        <w:rPr>
          <w:rFonts w:hAnsi="宋体" w:cs="Times New Roman" w:hint="eastAsia"/>
          <w:color w:val="auto"/>
          <w:kern w:val="2"/>
          <w:sz w:val="22"/>
          <w:szCs w:val="22"/>
          <w:lang w:val="de-DE"/>
        </w:rPr>
        <w:t>例</w:t>
      </w:r>
      <w:r w:rsidR="0026746F" w:rsidRPr="00B040C0">
        <w:rPr>
          <w:rFonts w:hAnsi="宋体" w:cs="Times New Roman"/>
          <w:color w:val="auto"/>
          <w:kern w:val="2"/>
          <w:sz w:val="22"/>
          <w:szCs w:val="22"/>
          <w:lang w:val="de-DE"/>
        </w:rPr>
        <w:t>经筛选合格符合</w:t>
      </w:r>
      <w:r w:rsidR="0026746F" w:rsidRPr="00B040C0">
        <w:rPr>
          <w:rFonts w:hAnsi="宋体" w:cs="Times New Roman" w:hint="eastAsia"/>
          <w:color w:val="auto"/>
          <w:kern w:val="2"/>
          <w:sz w:val="22"/>
          <w:szCs w:val="22"/>
          <w:lang w:val="de-DE"/>
        </w:rPr>
        <w:t>入组</w:t>
      </w:r>
      <w:r w:rsidR="0026746F" w:rsidRPr="00B040C0">
        <w:rPr>
          <w:rFonts w:hAnsi="宋体" w:cs="Times New Roman"/>
          <w:color w:val="auto"/>
          <w:kern w:val="2"/>
          <w:sz w:val="22"/>
          <w:szCs w:val="22"/>
          <w:lang w:val="de-DE"/>
        </w:rPr>
        <w:t>条件的晚期非小细胞肺癌（NSCLC）患</w:t>
      </w:r>
      <w:r w:rsidR="0026746F" w:rsidRPr="00B040C0">
        <w:rPr>
          <w:rFonts w:hAnsi="宋体" w:cs="Times New Roman" w:hint="eastAsia"/>
          <w:color w:val="auto"/>
          <w:kern w:val="2"/>
          <w:sz w:val="22"/>
          <w:szCs w:val="22"/>
          <w:lang w:val="de-DE"/>
        </w:rPr>
        <w:t>者</w:t>
      </w:r>
    </w:p>
    <w:p w14:paraId="3D682911" w14:textId="210DD263" w:rsidR="0026746F" w:rsidRPr="00B040C0" w:rsidRDefault="0026746F" w:rsidP="00B040C0">
      <w:pPr>
        <w:pStyle w:val="Default"/>
        <w:numPr>
          <w:ilvl w:val="0"/>
          <w:numId w:val="3"/>
        </w:numPr>
        <w:spacing w:before="120" w:afterLines="50" w:after="156" w:line="360" w:lineRule="auto"/>
        <w:contextualSpacing/>
        <w:rPr>
          <w:rFonts w:hAnsi="宋体" w:cs="Times New Roman"/>
          <w:color w:val="auto"/>
          <w:kern w:val="2"/>
          <w:sz w:val="22"/>
          <w:szCs w:val="22"/>
          <w:lang w:val="de-DE"/>
        </w:rPr>
      </w:pPr>
      <w:r w:rsidRPr="00B040C0">
        <w:rPr>
          <w:rFonts w:hAnsi="宋体" w:cs="Times New Roman" w:hint="eastAsia"/>
          <w:color w:val="auto"/>
          <w:kern w:val="2"/>
          <w:sz w:val="22"/>
          <w:szCs w:val="22"/>
          <w:lang w:val="de-DE"/>
        </w:rPr>
        <w:t>在中国大约</w:t>
      </w:r>
      <w:r w:rsidR="006F7588" w:rsidRPr="000E6C45">
        <w:rPr>
          <w:rFonts w:ascii="Times New Roman" w:hAnsi="Times New Roman" w:cs="Times New Roman"/>
          <w:color w:val="auto"/>
          <w:kern w:val="2"/>
          <w:sz w:val="22"/>
          <w:szCs w:val="22"/>
          <w:lang w:val="de-DE"/>
        </w:rPr>
        <w:t>50</w:t>
      </w:r>
      <w:r w:rsidRPr="000E6C45">
        <w:rPr>
          <w:rFonts w:ascii="Times New Roman" w:hAnsi="Times New Roman" w:cs="Times New Roman"/>
          <w:color w:val="auto"/>
          <w:kern w:val="2"/>
          <w:sz w:val="22"/>
          <w:szCs w:val="22"/>
          <w:lang w:val="de-DE"/>
        </w:rPr>
        <w:t>-</w:t>
      </w:r>
      <w:r w:rsidR="006F7588" w:rsidRPr="000E6C45">
        <w:rPr>
          <w:rFonts w:ascii="Times New Roman" w:hAnsi="Times New Roman" w:cs="Times New Roman"/>
          <w:color w:val="auto"/>
          <w:kern w:val="2"/>
          <w:sz w:val="22"/>
          <w:szCs w:val="22"/>
          <w:lang w:val="de-DE"/>
        </w:rPr>
        <w:t>6</w:t>
      </w:r>
      <w:r w:rsidR="005F0666" w:rsidRPr="000E6C45">
        <w:rPr>
          <w:rFonts w:ascii="Times New Roman" w:hAnsi="Times New Roman" w:cs="Times New Roman"/>
          <w:color w:val="auto"/>
          <w:kern w:val="2"/>
          <w:sz w:val="22"/>
          <w:szCs w:val="22"/>
          <w:lang w:val="de-DE"/>
        </w:rPr>
        <w:t>0</w:t>
      </w:r>
      <w:r w:rsidRPr="00B040C0">
        <w:rPr>
          <w:rFonts w:hAnsi="宋体" w:cs="Times New Roman" w:hint="eastAsia"/>
          <w:color w:val="auto"/>
          <w:kern w:val="2"/>
          <w:sz w:val="22"/>
          <w:szCs w:val="22"/>
          <w:lang w:val="de-DE"/>
        </w:rPr>
        <w:t>家研究中心开展</w:t>
      </w:r>
    </w:p>
    <w:p w14:paraId="56F2C2A8" w14:textId="77777777" w:rsidR="00D6312D" w:rsidRPr="0000163C" w:rsidRDefault="00D6312D" w:rsidP="00D6312D">
      <w:pPr>
        <w:pStyle w:val="Default"/>
        <w:numPr>
          <w:ilvl w:val="0"/>
          <w:numId w:val="3"/>
        </w:numPr>
        <w:spacing w:line="360" w:lineRule="auto"/>
        <w:rPr>
          <w:rFonts w:asciiTheme="minorEastAsia" w:eastAsiaTheme="minorEastAsia" w:hAnsiTheme="minorEastAsia"/>
          <w:sz w:val="22"/>
          <w:szCs w:val="22"/>
        </w:rPr>
      </w:pPr>
      <w:r w:rsidRPr="003B0E73">
        <w:rPr>
          <w:rFonts w:asciiTheme="minorEastAsia" w:eastAsiaTheme="minorEastAsia" w:hAnsiTheme="minorEastAsia" w:hint="eastAsia"/>
          <w:sz w:val="22"/>
          <w:szCs w:val="22"/>
        </w:rPr>
        <w:t>患者符合条件入组后，将以</w:t>
      </w:r>
      <w:r w:rsidRPr="000E6C45">
        <w:rPr>
          <w:rFonts w:ascii="Times New Roman" w:eastAsiaTheme="minorEastAsia" w:hAnsi="Times New Roman" w:cs="Times New Roman"/>
          <w:sz w:val="22"/>
          <w:szCs w:val="22"/>
        </w:rPr>
        <w:t>1</w:t>
      </w:r>
      <w:r w:rsidRPr="000E6C45">
        <w:rPr>
          <w:rFonts w:ascii="Times New Roman" w:eastAsiaTheme="minorEastAsia" w:hAnsi="Times New Roman" w:cs="Times New Roman" w:hint="eastAsia"/>
          <w:sz w:val="22"/>
          <w:szCs w:val="22"/>
        </w:rPr>
        <w:t>：</w:t>
      </w:r>
      <w:r w:rsidRPr="000E6C45">
        <w:rPr>
          <w:rFonts w:ascii="Times New Roman" w:eastAsiaTheme="minorEastAsia" w:hAnsi="Times New Roman" w:cs="Times New Roman"/>
          <w:sz w:val="22"/>
          <w:szCs w:val="22"/>
        </w:rPr>
        <w:t>1</w:t>
      </w:r>
      <w:r w:rsidRPr="003B0E73">
        <w:rPr>
          <w:rFonts w:asciiTheme="minorEastAsia" w:eastAsiaTheme="minorEastAsia" w:hAnsiTheme="minorEastAsia" w:hint="eastAsia"/>
          <w:sz w:val="22"/>
          <w:szCs w:val="22"/>
        </w:rPr>
        <w:t>的比例随机接受</w:t>
      </w:r>
      <w:proofErr w:type="spellStart"/>
      <w:r w:rsidRPr="000E6C45">
        <w:rPr>
          <w:rFonts w:ascii="Times New Roman" w:eastAsiaTheme="minorEastAsia" w:hAnsi="Times New Roman" w:cs="Times New Roman"/>
          <w:sz w:val="22"/>
          <w:szCs w:val="22"/>
        </w:rPr>
        <w:t>Sitravatinib</w:t>
      </w:r>
      <w:proofErr w:type="spellEnd"/>
      <w:r w:rsidRPr="003B0E73">
        <w:rPr>
          <w:rFonts w:asciiTheme="minorEastAsia" w:eastAsiaTheme="minorEastAsia" w:hAnsiTheme="minorEastAsia" w:hint="eastAsia"/>
          <w:sz w:val="22"/>
          <w:szCs w:val="22"/>
        </w:rPr>
        <w:t>联合替雷利珠单抗治疗，或者化疗</w:t>
      </w:r>
      <w:r>
        <w:rPr>
          <w:rFonts w:asciiTheme="minorEastAsia" w:eastAsiaTheme="minorEastAsia" w:hAnsiTheme="minorEastAsia" w:hint="eastAsia"/>
          <w:sz w:val="22"/>
          <w:szCs w:val="22"/>
        </w:rPr>
        <w:t>（多西他赛）</w:t>
      </w:r>
    </w:p>
    <w:p w14:paraId="379545D0" w14:textId="77777777" w:rsidR="0026746F" w:rsidRPr="00A9253D" w:rsidRDefault="0026746F" w:rsidP="00A806AC">
      <w:pPr>
        <w:pStyle w:val="Default"/>
        <w:spacing w:line="276" w:lineRule="auto"/>
        <w:rPr>
          <w:rFonts w:hAnsi="宋体" w:cs="Times New Roman"/>
          <w:color w:val="auto"/>
          <w:kern w:val="2"/>
          <w:sz w:val="21"/>
          <w:szCs w:val="21"/>
        </w:rPr>
      </w:pPr>
    </w:p>
    <w:p w14:paraId="63A6EDED" w14:textId="1FDE7FF0" w:rsidR="00E27699" w:rsidRPr="00A9253D" w:rsidRDefault="00E27699" w:rsidP="00A806AC">
      <w:pPr>
        <w:pStyle w:val="Default"/>
        <w:spacing w:line="276" w:lineRule="auto"/>
        <w:rPr>
          <w:rFonts w:hAnsi="宋体"/>
        </w:rPr>
      </w:pPr>
      <w:r w:rsidRPr="00A9253D">
        <w:rPr>
          <w:rFonts w:hAnsi="宋体" w:hint="eastAsia"/>
          <w:b/>
        </w:rPr>
        <w:t>招募条件</w:t>
      </w:r>
      <w:r w:rsidR="00106B5F">
        <w:rPr>
          <w:rFonts w:hAnsi="宋体" w:hint="eastAsia"/>
          <w:b/>
        </w:rPr>
        <w:t>（</w:t>
      </w:r>
      <w:r w:rsidR="002F3AD2">
        <w:rPr>
          <w:rFonts w:hAnsi="宋体" w:hint="eastAsia"/>
          <w:b/>
        </w:rPr>
        <w:t>以下为并列）</w:t>
      </w:r>
    </w:p>
    <w:p w14:paraId="1C8093DA" w14:textId="518F85E4" w:rsidR="006A637C" w:rsidRPr="005735B7" w:rsidRDefault="001B313F" w:rsidP="30388091">
      <w:pPr>
        <w:pStyle w:val="a4"/>
        <w:widowControl/>
        <w:numPr>
          <w:ilvl w:val="0"/>
          <w:numId w:val="3"/>
        </w:numPr>
        <w:spacing w:before="120" w:afterLines="50" w:after="156" w:line="360" w:lineRule="auto"/>
        <w:ind w:firstLineChars="0"/>
        <w:contextualSpacing/>
        <w:jc w:val="left"/>
        <w:rPr>
          <w:rFonts w:ascii="宋体" w:hAnsi="宋体"/>
          <w:sz w:val="22"/>
          <w:lang w:val="de-DE"/>
        </w:rPr>
      </w:pPr>
      <w:bookmarkStart w:id="0" w:name="OLE_LINK10"/>
      <w:proofErr w:type="gramStart"/>
      <w:r w:rsidRPr="30388091">
        <w:rPr>
          <w:rFonts w:ascii="宋体" w:hAnsi="宋体"/>
          <w:sz w:val="22"/>
          <w:lang w:val="de-DE"/>
        </w:rPr>
        <w:t>您</w:t>
      </w:r>
      <w:r w:rsidR="1A1CDD9F" w:rsidRPr="30388091">
        <w:rPr>
          <w:rFonts w:ascii="宋体" w:hAnsi="宋体"/>
          <w:sz w:val="22"/>
          <w:lang w:val="de-DE"/>
        </w:rPr>
        <w:t>具有</w:t>
      </w:r>
      <w:proofErr w:type="gramEnd"/>
      <w:r w:rsidR="1A1CDD9F" w:rsidRPr="30388091">
        <w:rPr>
          <w:rFonts w:ascii="宋体" w:hAnsi="宋体"/>
          <w:sz w:val="22"/>
          <w:lang w:val="de-DE"/>
        </w:rPr>
        <w:t>对应的民事行为能力</w:t>
      </w:r>
      <w:r w:rsidR="00DD0969" w:rsidRPr="30388091">
        <w:rPr>
          <w:rFonts w:ascii="宋体" w:hAnsi="宋体"/>
          <w:sz w:val="22"/>
          <w:lang w:val="de-DE"/>
        </w:rPr>
        <w:t>能够自愿</w:t>
      </w:r>
      <w:r w:rsidR="006A637C" w:rsidRPr="30388091">
        <w:rPr>
          <w:rFonts w:ascii="宋体" w:hAnsi="宋体"/>
          <w:sz w:val="22"/>
          <w:lang w:val="de-DE"/>
        </w:rPr>
        <w:t>签署知情</w:t>
      </w:r>
      <w:proofErr w:type="gramStart"/>
      <w:r w:rsidR="006A637C" w:rsidRPr="30388091">
        <w:rPr>
          <w:rFonts w:ascii="宋体" w:hAnsi="宋体"/>
          <w:sz w:val="22"/>
          <w:lang w:val="de-DE"/>
        </w:rPr>
        <w:t>同意书且年龄</w:t>
      </w:r>
      <w:proofErr w:type="gramEnd"/>
      <w:r w:rsidR="006A637C" w:rsidRPr="000E6C45">
        <w:rPr>
          <w:rFonts w:ascii="Times New Roman" w:hAnsi="Times New Roman"/>
          <w:sz w:val="22"/>
          <w:lang w:val="de-DE"/>
        </w:rPr>
        <w:t>≥18</w:t>
      </w:r>
      <w:r w:rsidR="006A637C" w:rsidRPr="30388091">
        <w:rPr>
          <w:rFonts w:ascii="宋体" w:hAnsi="宋体"/>
          <w:sz w:val="22"/>
          <w:lang w:val="de-DE"/>
        </w:rPr>
        <w:t>岁</w:t>
      </w:r>
      <w:r w:rsidR="00AA0297" w:rsidRPr="30388091">
        <w:rPr>
          <w:rFonts w:ascii="宋体" w:hAnsi="宋体"/>
          <w:sz w:val="22"/>
          <w:lang w:val="de-DE"/>
        </w:rPr>
        <w:t>，男女均可</w:t>
      </w:r>
    </w:p>
    <w:bookmarkEnd w:id="0"/>
    <w:p w14:paraId="3BFAF52E" w14:textId="4597F42D" w:rsidR="00923DE5" w:rsidRPr="005735B7" w:rsidRDefault="001B313F" w:rsidP="002F3AD2">
      <w:pPr>
        <w:pStyle w:val="a4"/>
        <w:widowControl/>
        <w:numPr>
          <w:ilvl w:val="0"/>
          <w:numId w:val="3"/>
        </w:numPr>
        <w:spacing w:before="120" w:afterLines="50" w:after="156" w:line="360" w:lineRule="auto"/>
        <w:ind w:firstLineChars="0"/>
        <w:contextualSpacing/>
        <w:jc w:val="left"/>
        <w:rPr>
          <w:rFonts w:ascii="宋体" w:hAnsi="宋体"/>
          <w:sz w:val="22"/>
          <w:lang w:val="de-DE"/>
        </w:rPr>
      </w:pPr>
      <w:r w:rsidRPr="005735B7">
        <w:rPr>
          <w:rFonts w:ascii="宋体" w:hAnsi="宋体" w:hint="eastAsia"/>
          <w:sz w:val="22"/>
          <w:lang w:val="de-DE"/>
        </w:rPr>
        <w:t>您</w:t>
      </w:r>
      <w:r w:rsidR="00923DE5" w:rsidRPr="005735B7">
        <w:rPr>
          <w:rFonts w:ascii="宋体" w:hAnsi="宋体" w:hint="eastAsia"/>
          <w:sz w:val="22"/>
          <w:lang w:val="de-DE"/>
        </w:rPr>
        <w:t>患有组织学确诊转移性或不可切除的</w:t>
      </w:r>
      <w:r w:rsidR="00923DE5" w:rsidRPr="005735B7" w:rsidDel="000E1B8A">
        <w:rPr>
          <w:rFonts w:ascii="宋体" w:hAnsi="宋体" w:hint="eastAsia"/>
          <w:sz w:val="22"/>
          <w:lang w:val="de-DE"/>
        </w:rPr>
        <w:t>局部晚期</w:t>
      </w:r>
      <w:r w:rsidR="00923DE5" w:rsidRPr="005735B7">
        <w:rPr>
          <w:rFonts w:ascii="宋体" w:hAnsi="宋体" w:hint="eastAsia"/>
          <w:sz w:val="22"/>
          <w:lang w:val="de-DE"/>
        </w:rPr>
        <w:t>N</w:t>
      </w:r>
      <w:r w:rsidR="00EC333E">
        <w:rPr>
          <w:rFonts w:ascii="宋体" w:hAnsi="宋体"/>
          <w:sz w:val="22"/>
          <w:lang w:val="de-DE"/>
        </w:rPr>
        <w:t>S</w:t>
      </w:r>
      <w:r w:rsidR="00923DE5" w:rsidRPr="005735B7">
        <w:rPr>
          <w:rFonts w:ascii="宋体" w:hAnsi="宋体" w:hint="eastAsia"/>
          <w:sz w:val="22"/>
          <w:lang w:val="de-DE"/>
        </w:rPr>
        <w:t>CLC，且不适合根治性治</w:t>
      </w:r>
      <w:r w:rsidR="00C57EAE">
        <w:rPr>
          <w:rFonts w:ascii="宋体" w:hAnsi="宋体" w:hint="eastAsia"/>
          <w:sz w:val="22"/>
          <w:lang w:val="de-DE"/>
        </w:rPr>
        <w:t>疗</w:t>
      </w:r>
    </w:p>
    <w:p w14:paraId="1ABF6C42" w14:textId="1333D870" w:rsidR="00210F09" w:rsidRPr="00A561CF" w:rsidRDefault="00210F09" w:rsidP="002F3AD2">
      <w:pPr>
        <w:pStyle w:val="a4"/>
        <w:widowControl/>
        <w:numPr>
          <w:ilvl w:val="0"/>
          <w:numId w:val="3"/>
        </w:numPr>
        <w:spacing w:before="120" w:afterLines="50" w:after="156" w:line="360" w:lineRule="auto"/>
        <w:ind w:firstLineChars="0"/>
        <w:contextualSpacing/>
        <w:jc w:val="left"/>
        <w:rPr>
          <w:rFonts w:ascii="宋体" w:hAnsi="宋体"/>
          <w:sz w:val="22"/>
          <w:lang w:val="de-DE"/>
        </w:rPr>
      </w:pPr>
      <w:r w:rsidRPr="000E6C45">
        <w:rPr>
          <w:rFonts w:ascii="宋体" w:hAnsi="宋体" w:hint="eastAsia"/>
          <w:sz w:val="22"/>
          <w:lang w:val="de-DE"/>
        </w:rPr>
        <w:t>您接受的最新治疗为含抗</w:t>
      </w:r>
      <w:r w:rsidRPr="000E6C45">
        <w:rPr>
          <w:rFonts w:ascii="Times New Roman" w:hAnsi="Times New Roman"/>
          <w:sz w:val="22"/>
          <w:lang w:val="de-DE"/>
        </w:rPr>
        <w:t>PD-(L)1</w:t>
      </w:r>
      <w:r w:rsidR="00EC333E">
        <w:rPr>
          <w:rFonts w:ascii="宋体" w:hAnsi="宋体" w:hint="eastAsia"/>
          <w:sz w:val="22"/>
          <w:lang w:val="de-DE"/>
        </w:rPr>
        <w:t>抗体</w:t>
      </w:r>
      <w:r w:rsidRPr="000E6C45">
        <w:rPr>
          <w:rFonts w:ascii="宋体" w:hAnsi="宋体" w:hint="eastAsia"/>
          <w:sz w:val="22"/>
          <w:lang w:val="de-DE"/>
        </w:rPr>
        <w:t>的治疗且在该治疗期间或之后出现</w:t>
      </w:r>
      <w:r w:rsidRPr="000E6C45">
        <w:rPr>
          <w:rFonts w:ascii="Times New Roman" w:hAnsi="Times New Roman"/>
          <w:sz w:val="22"/>
          <w:lang w:val="de-DE"/>
        </w:rPr>
        <w:t>RECIST 1.1</w:t>
      </w:r>
      <w:r w:rsidRPr="000E6C45">
        <w:rPr>
          <w:rFonts w:ascii="宋体" w:hAnsi="宋体" w:hint="eastAsia"/>
          <w:sz w:val="22"/>
          <w:lang w:val="de-DE"/>
        </w:rPr>
        <w:t>版定义的影像学进展。既往治疗</w:t>
      </w:r>
      <w:proofErr w:type="gramStart"/>
      <w:r w:rsidRPr="000E6C45">
        <w:rPr>
          <w:rFonts w:ascii="宋体" w:hAnsi="宋体" w:hint="eastAsia"/>
          <w:sz w:val="22"/>
          <w:lang w:val="de-DE"/>
        </w:rPr>
        <w:t>须包括</w:t>
      </w:r>
      <w:proofErr w:type="gramEnd"/>
      <w:r w:rsidRPr="000E6C45">
        <w:rPr>
          <w:rFonts w:ascii="宋体" w:hAnsi="宋体" w:hint="eastAsia"/>
          <w:sz w:val="22"/>
          <w:lang w:val="de-DE"/>
        </w:rPr>
        <w:t>含铂化疗（联合用药或在含铂化疗后使用抗</w:t>
      </w:r>
      <w:r w:rsidRPr="000E6C45">
        <w:rPr>
          <w:rFonts w:ascii="Times New Roman" w:hAnsi="Times New Roman"/>
          <w:sz w:val="22"/>
          <w:lang w:val="de-DE"/>
        </w:rPr>
        <w:t>PD-(L)1</w:t>
      </w:r>
      <w:r w:rsidRPr="000E6C45">
        <w:rPr>
          <w:rFonts w:ascii="宋体" w:hAnsi="宋体" w:hint="eastAsia"/>
          <w:sz w:val="22"/>
          <w:lang w:val="de-DE"/>
        </w:rPr>
        <w:t>抗体）</w:t>
      </w:r>
    </w:p>
    <w:p w14:paraId="2AD44F5A" w14:textId="056EC434" w:rsidR="00A561CF" w:rsidRPr="00A561CF" w:rsidRDefault="00A561CF" w:rsidP="00A561CF">
      <w:pPr>
        <w:pStyle w:val="a4"/>
        <w:numPr>
          <w:ilvl w:val="0"/>
          <w:numId w:val="3"/>
        </w:numPr>
        <w:spacing w:line="360" w:lineRule="auto"/>
        <w:ind w:firstLineChars="0"/>
        <w:rPr>
          <w:rFonts w:asciiTheme="minorEastAsia" w:eastAsiaTheme="minorEastAsia" w:hAnsiTheme="minorEastAsia"/>
          <w:sz w:val="22"/>
        </w:rPr>
      </w:pPr>
      <w:r>
        <w:rPr>
          <w:rFonts w:asciiTheme="minorEastAsia" w:eastAsiaTheme="minorEastAsia" w:hAnsiTheme="minorEastAsia" w:hint="eastAsia"/>
          <w:sz w:val="22"/>
        </w:rPr>
        <w:t>您</w:t>
      </w:r>
      <w:r w:rsidRPr="002006EB">
        <w:rPr>
          <w:rFonts w:asciiTheme="minorEastAsia" w:eastAsiaTheme="minorEastAsia" w:hAnsiTheme="minorEastAsia" w:hint="eastAsia"/>
          <w:sz w:val="22"/>
        </w:rPr>
        <w:t>同意提供存档的肿瘤组织</w:t>
      </w:r>
      <w:r w:rsidR="008114E5">
        <w:rPr>
          <w:rFonts w:asciiTheme="minorEastAsia" w:eastAsiaTheme="minorEastAsia" w:hAnsiTheme="minorEastAsia" w:hint="eastAsia"/>
          <w:sz w:val="22"/>
        </w:rPr>
        <w:t>以</w:t>
      </w:r>
      <w:r w:rsidR="00CC296A">
        <w:rPr>
          <w:rFonts w:asciiTheme="minorEastAsia" w:eastAsiaTheme="minorEastAsia" w:hAnsiTheme="minorEastAsia" w:hint="eastAsia"/>
          <w:sz w:val="22"/>
        </w:rPr>
        <w:t>评估</w:t>
      </w:r>
      <w:r w:rsidR="00CC296A" w:rsidRPr="000E6C45">
        <w:rPr>
          <w:rFonts w:ascii="Times New Roman" w:eastAsiaTheme="minorEastAsia" w:hAnsi="Times New Roman"/>
          <w:sz w:val="22"/>
        </w:rPr>
        <w:t>PD-L1</w:t>
      </w:r>
      <w:r w:rsidR="00CC296A">
        <w:rPr>
          <w:rFonts w:asciiTheme="minorEastAsia" w:eastAsiaTheme="minorEastAsia" w:hAnsiTheme="minorEastAsia" w:hint="eastAsia"/>
          <w:sz w:val="22"/>
        </w:rPr>
        <w:t>表达</w:t>
      </w:r>
      <w:r w:rsidRPr="002006EB">
        <w:rPr>
          <w:rFonts w:asciiTheme="minorEastAsia" w:eastAsiaTheme="minorEastAsia" w:hAnsiTheme="minorEastAsia" w:hint="eastAsia"/>
          <w:sz w:val="22"/>
        </w:rPr>
        <w:t>，如</w:t>
      </w:r>
      <w:proofErr w:type="gramStart"/>
      <w:r w:rsidRPr="002006EB">
        <w:rPr>
          <w:rFonts w:asciiTheme="minorEastAsia" w:eastAsiaTheme="minorEastAsia" w:hAnsiTheme="minorEastAsia" w:hint="eastAsia"/>
          <w:sz w:val="22"/>
        </w:rPr>
        <w:t>不</w:t>
      </w:r>
      <w:proofErr w:type="gramEnd"/>
      <w:r w:rsidRPr="002006EB">
        <w:rPr>
          <w:rFonts w:asciiTheme="minorEastAsia" w:eastAsiaTheme="minorEastAsia" w:hAnsiTheme="minorEastAsia" w:hint="eastAsia"/>
          <w:sz w:val="22"/>
        </w:rPr>
        <w:t>可用或数量不足，</w:t>
      </w:r>
      <w:r>
        <w:rPr>
          <w:rFonts w:asciiTheme="minorEastAsia" w:eastAsiaTheme="minorEastAsia" w:hAnsiTheme="minorEastAsia" w:hint="eastAsia"/>
          <w:sz w:val="22"/>
        </w:rPr>
        <w:t>您同意</w:t>
      </w:r>
      <w:r w:rsidRPr="002006EB">
        <w:rPr>
          <w:rFonts w:asciiTheme="minorEastAsia" w:eastAsiaTheme="minorEastAsia" w:hAnsiTheme="minorEastAsia" w:hint="eastAsia"/>
          <w:sz w:val="22"/>
        </w:rPr>
        <w:t>在筛选期进行</w:t>
      </w:r>
      <w:r w:rsidRPr="002006EB">
        <w:rPr>
          <w:rFonts w:asciiTheme="minorEastAsia" w:eastAsiaTheme="minorEastAsia" w:hAnsiTheme="minorEastAsia"/>
          <w:sz w:val="22"/>
        </w:rPr>
        <w:t>新鲜肿瘤活检</w:t>
      </w:r>
    </w:p>
    <w:p w14:paraId="73C1A9A1" w14:textId="3C8A2522" w:rsidR="006A637C" w:rsidRPr="005735B7" w:rsidRDefault="001B313F" w:rsidP="002F3AD2">
      <w:pPr>
        <w:pStyle w:val="a4"/>
        <w:widowControl/>
        <w:numPr>
          <w:ilvl w:val="0"/>
          <w:numId w:val="3"/>
        </w:numPr>
        <w:spacing w:before="120" w:afterLines="50" w:after="156" w:line="360" w:lineRule="auto"/>
        <w:ind w:firstLineChars="0"/>
        <w:contextualSpacing/>
        <w:jc w:val="left"/>
        <w:rPr>
          <w:rFonts w:ascii="宋体" w:hAnsi="宋体"/>
          <w:sz w:val="22"/>
          <w:lang w:val="de-DE"/>
        </w:rPr>
      </w:pPr>
      <w:r w:rsidRPr="005735B7">
        <w:rPr>
          <w:rFonts w:ascii="宋体" w:hAnsi="宋体" w:hint="eastAsia"/>
          <w:sz w:val="22"/>
          <w:lang w:val="de-DE"/>
        </w:rPr>
        <w:t>您</w:t>
      </w:r>
      <w:r w:rsidR="006A637C" w:rsidRPr="005735B7">
        <w:rPr>
          <w:rFonts w:ascii="宋体" w:hAnsi="宋体"/>
          <w:sz w:val="22"/>
          <w:lang w:val="de-DE"/>
        </w:rPr>
        <w:t>既往</w:t>
      </w:r>
      <w:r w:rsidR="006A637C" w:rsidRPr="005735B7">
        <w:rPr>
          <w:rFonts w:ascii="宋体" w:hAnsi="宋体" w:hint="eastAsia"/>
          <w:sz w:val="22"/>
          <w:lang w:val="de-DE"/>
        </w:rPr>
        <w:t>未</w:t>
      </w:r>
      <w:r w:rsidR="009A640E" w:rsidRPr="005735B7">
        <w:rPr>
          <w:rFonts w:ascii="宋体" w:hAnsi="宋体" w:hint="eastAsia"/>
          <w:sz w:val="22"/>
          <w:lang w:val="de-DE"/>
        </w:rPr>
        <w:t>曾</w:t>
      </w:r>
      <w:r w:rsidR="006A637C" w:rsidRPr="005735B7">
        <w:rPr>
          <w:rFonts w:ascii="宋体" w:hAnsi="宋体"/>
          <w:sz w:val="22"/>
          <w:lang w:val="de-DE"/>
        </w:rPr>
        <w:t>接受</w:t>
      </w:r>
      <w:r w:rsidR="009A640E" w:rsidRPr="005735B7">
        <w:rPr>
          <w:rFonts w:ascii="宋体" w:hAnsi="宋体" w:hint="eastAsia"/>
          <w:sz w:val="22"/>
          <w:lang w:val="de-DE"/>
        </w:rPr>
        <w:t>包括但不限于</w:t>
      </w:r>
      <w:r w:rsidR="00B278A5" w:rsidRPr="000E6C45">
        <w:rPr>
          <w:rFonts w:ascii="Times New Roman" w:hAnsi="Times New Roman"/>
          <w:sz w:val="22"/>
          <w:lang w:val="de-DE"/>
        </w:rPr>
        <w:t>抗</w:t>
      </w:r>
      <w:r w:rsidR="00B278A5" w:rsidRPr="000E6C45">
        <w:rPr>
          <w:rFonts w:ascii="Times New Roman" w:hAnsi="Times New Roman"/>
          <w:sz w:val="22"/>
          <w:lang w:val="de-DE"/>
        </w:rPr>
        <w:t>CTLA-4</w:t>
      </w:r>
      <w:r w:rsidR="00B278A5" w:rsidRPr="000E6C45">
        <w:rPr>
          <w:rFonts w:ascii="Times New Roman" w:hAnsi="Times New Roman"/>
          <w:sz w:val="22"/>
          <w:lang w:val="de-DE"/>
        </w:rPr>
        <w:t>、抗</w:t>
      </w:r>
      <w:r w:rsidR="00B278A5" w:rsidRPr="000E6C45">
        <w:rPr>
          <w:rFonts w:ascii="Times New Roman" w:hAnsi="Times New Roman"/>
          <w:sz w:val="22"/>
          <w:lang w:val="de-DE"/>
        </w:rPr>
        <w:t>OX40</w:t>
      </w:r>
      <w:r w:rsidR="00B278A5" w:rsidRPr="000E6C45">
        <w:rPr>
          <w:rFonts w:ascii="Times New Roman" w:hAnsi="Times New Roman"/>
          <w:sz w:val="22"/>
          <w:lang w:val="de-DE"/>
        </w:rPr>
        <w:t>和抗</w:t>
      </w:r>
      <w:r w:rsidR="00B278A5" w:rsidRPr="000E6C45">
        <w:rPr>
          <w:rFonts w:ascii="Times New Roman" w:hAnsi="Times New Roman"/>
          <w:sz w:val="22"/>
          <w:lang w:val="de-DE"/>
        </w:rPr>
        <w:t>CD137</w:t>
      </w:r>
      <w:r w:rsidR="009A640E" w:rsidRPr="005735B7">
        <w:rPr>
          <w:rFonts w:ascii="宋体" w:hAnsi="宋体" w:hint="eastAsia"/>
          <w:sz w:val="22"/>
          <w:lang w:val="de-DE"/>
        </w:rPr>
        <w:t>等</w:t>
      </w:r>
      <w:r w:rsidR="00B278A5" w:rsidRPr="005735B7">
        <w:rPr>
          <w:rFonts w:ascii="宋体" w:hAnsi="宋体"/>
          <w:sz w:val="22"/>
          <w:lang w:val="de-DE"/>
        </w:rPr>
        <w:t>免疫治疗</w:t>
      </w:r>
    </w:p>
    <w:p w14:paraId="1632F800" w14:textId="260A97AB" w:rsidR="005735B7" w:rsidRPr="00A561CF" w:rsidRDefault="005735B7" w:rsidP="00A561CF">
      <w:pPr>
        <w:pStyle w:val="a4"/>
        <w:widowControl/>
        <w:numPr>
          <w:ilvl w:val="0"/>
          <w:numId w:val="3"/>
        </w:numPr>
        <w:spacing w:before="120" w:afterLines="50" w:after="156" w:line="360" w:lineRule="auto"/>
        <w:ind w:firstLineChars="0"/>
        <w:contextualSpacing/>
        <w:jc w:val="left"/>
        <w:rPr>
          <w:rFonts w:ascii="宋体" w:hAnsi="宋体"/>
          <w:sz w:val="22"/>
          <w:lang w:val="de-DE"/>
        </w:rPr>
      </w:pPr>
      <w:r>
        <w:rPr>
          <w:rFonts w:ascii="宋体" w:hAnsi="宋体" w:hint="eastAsia"/>
          <w:sz w:val="22"/>
          <w:lang w:val="de-DE"/>
        </w:rPr>
        <w:lastRenderedPageBreak/>
        <w:t>您</w:t>
      </w:r>
      <w:r w:rsidRPr="005735B7">
        <w:rPr>
          <w:rFonts w:ascii="宋体" w:hAnsi="宋体" w:hint="eastAsia"/>
          <w:sz w:val="22"/>
          <w:lang w:val="de-DE"/>
        </w:rPr>
        <w:t>既往</w:t>
      </w:r>
      <w:r>
        <w:rPr>
          <w:rFonts w:ascii="宋体" w:hAnsi="宋体" w:hint="eastAsia"/>
          <w:sz w:val="22"/>
          <w:lang w:val="de-DE"/>
        </w:rPr>
        <w:t>未曾</w:t>
      </w:r>
      <w:r w:rsidRPr="005735B7">
        <w:rPr>
          <w:rFonts w:ascii="宋体" w:hAnsi="宋体" w:hint="eastAsia"/>
          <w:sz w:val="22"/>
          <w:lang w:val="de-DE"/>
        </w:rPr>
        <w:t>接受过多</w:t>
      </w:r>
      <w:proofErr w:type="gramStart"/>
      <w:r w:rsidRPr="005735B7">
        <w:rPr>
          <w:rFonts w:ascii="宋体" w:hAnsi="宋体" w:hint="eastAsia"/>
          <w:sz w:val="22"/>
          <w:lang w:val="de-DE"/>
        </w:rPr>
        <w:t>西他赛</w:t>
      </w:r>
      <w:proofErr w:type="gramEnd"/>
      <w:r w:rsidRPr="005735B7">
        <w:rPr>
          <w:rFonts w:ascii="宋体" w:hAnsi="宋体" w:hint="eastAsia"/>
          <w:sz w:val="22"/>
          <w:lang w:val="de-DE"/>
        </w:rPr>
        <w:t>单药治疗或与其他疗法联合治疗</w:t>
      </w:r>
    </w:p>
    <w:p w14:paraId="7F5EC34B" w14:textId="4CBC2E28" w:rsidR="00032913" w:rsidRPr="005735B7" w:rsidRDefault="00032913" w:rsidP="005735B7">
      <w:pPr>
        <w:pStyle w:val="a4"/>
        <w:widowControl/>
        <w:numPr>
          <w:ilvl w:val="0"/>
          <w:numId w:val="3"/>
        </w:numPr>
        <w:spacing w:before="120" w:afterLines="50" w:after="156" w:line="360" w:lineRule="auto"/>
        <w:ind w:firstLineChars="0"/>
        <w:contextualSpacing/>
        <w:jc w:val="left"/>
        <w:rPr>
          <w:rFonts w:ascii="宋体" w:hAnsi="宋体"/>
          <w:sz w:val="22"/>
          <w:lang w:val="de-DE"/>
        </w:rPr>
      </w:pPr>
      <w:r w:rsidRPr="005735B7">
        <w:rPr>
          <w:rFonts w:ascii="宋体" w:hAnsi="宋体" w:hint="eastAsia"/>
          <w:sz w:val="22"/>
          <w:lang w:val="de-DE"/>
        </w:rPr>
        <w:t>您的</w:t>
      </w:r>
      <w:r w:rsidRPr="000E6C45">
        <w:rPr>
          <w:rFonts w:ascii="Times New Roman" w:hAnsi="Times New Roman"/>
          <w:sz w:val="22"/>
          <w:lang w:val="de-DE"/>
        </w:rPr>
        <w:t>ECOG</w:t>
      </w:r>
      <w:r w:rsidRPr="000E6C45">
        <w:rPr>
          <w:rFonts w:ascii="Times New Roman" w:hAnsi="Times New Roman"/>
          <w:sz w:val="22"/>
          <w:lang w:val="de-DE"/>
        </w:rPr>
        <w:t>体能状况评分</w:t>
      </w:r>
      <w:r w:rsidRPr="000E6C45">
        <w:rPr>
          <w:rFonts w:ascii="Times New Roman" w:hAnsi="Times New Roman"/>
          <w:sz w:val="22"/>
          <w:lang w:val="de-DE"/>
        </w:rPr>
        <w:t>≤1</w:t>
      </w:r>
    </w:p>
    <w:p w14:paraId="64BD9183" w14:textId="717F3BE2" w:rsidR="00910792" w:rsidRDefault="001B313F" w:rsidP="009B7BA9">
      <w:pPr>
        <w:pStyle w:val="a4"/>
        <w:numPr>
          <w:ilvl w:val="0"/>
          <w:numId w:val="3"/>
        </w:numPr>
        <w:spacing w:line="360" w:lineRule="auto"/>
        <w:ind w:firstLineChars="0"/>
        <w:rPr>
          <w:rFonts w:ascii="宋体" w:hAnsi="宋体"/>
          <w:sz w:val="22"/>
        </w:rPr>
      </w:pPr>
      <w:r w:rsidRPr="00A9253D">
        <w:rPr>
          <w:rFonts w:ascii="宋体" w:hAnsi="宋体" w:hint="eastAsia"/>
          <w:sz w:val="22"/>
        </w:rPr>
        <w:t>您同意</w:t>
      </w:r>
      <w:r w:rsidR="00910792" w:rsidRPr="00A9253D">
        <w:rPr>
          <w:rFonts w:ascii="宋体" w:hAnsi="宋体"/>
          <w:sz w:val="22"/>
        </w:rPr>
        <w:t>进行所有的筛选期实验室检查</w:t>
      </w:r>
      <w:r w:rsidR="00910792" w:rsidRPr="00A9253D">
        <w:rPr>
          <w:rFonts w:ascii="宋体" w:hAnsi="宋体" w:hint="eastAsia"/>
          <w:sz w:val="22"/>
        </w:rPr>
        <w:t>，</w:t>
      </w:r>
      <w:r w:rsidRPr="00A9253D">
        <w:rPr>
          <w:rFonts w:ascii="宋体" w:hAnsi="宋体" w:hint="eastAsia"/>
          <w:sz w:val="22"/>
        </w:rPr>
        <w:t>您的研究项目医生将</w:t>
      </w:r>
      <w:proofErr w:type="gramStart"/>
      <w:r w:rsidRPr="00A9253D">
        <w:rPr>
          <w:rFonts w:ascii="宋体" w:hAnsi="宋体" w:hint="eastAsia"/>
          <w:sz w:val="22"/>
        </w:rPr>
        <w:t>判断您</w:t>
      </w:r>
      <w:proofErr w:type="gramEnd"/>
      <w:r w:rsidRPr="00A9253D">
        <w:rPr>
          <w:rFonts w:ascii="宋体" w:hAnsi="宋体" w:hint="eastAsia"/>
          <w:sz w:val="22"/>
        </w:rPr>
        <w:t>是否符合方案要求</w:t>
      </w:r>
    </w:p>
    <w:p w14:paraId="663B8B2E" w14:textId="11780116" w:rsidR="00A806AC" w:rsidRDefault="00A806AC" w:rsidP="009B7BA9">
      <w:pPr>
        <w:pStyle w:val="a4"/>
        <w:widowControl/>
        <w:spacing w:before="120" w:afterLines="50" w:after="156" w:line="360" w:lineRule="auto"/>
        <w:ind w:left="720" w:firstLineChars="0" w:firstLine="0"/>
        <w:contextualSpacing/>
        <w:jc w:val="left"/>
        <w:rPr>
          <w:rFonts w:ascii="宋体" w:hAnsi="宋体"/>
        </w:rPr>
      </w:pPr>
    </w:p>
    <w:p w14:paraId="43CE538D" w14:textId="77777777" w:rsidR="002644C4" w:rsidRPr="00A9253D" w:rsidRDefault="002644C4" w:rsidP="009B7BA9">
      <w:pPr>
        <w:pStyle w:val="a4"/>
        <w:widowControl/>
        <w:spacing w:before="120" w:afterLines="50" w:after="156" w:line="360" w:lineRule="auto"/>
        <w:ind w:left="720" w:firstLineChars="0" w:firstLine="0"/>
        <w:contextualSpacing/>
        <w:jc w:val="left"/>
        <w:rPr>
          <w:rFonts w:ascii="宋体" w:hAnsi="宋体"/>
        </w:rPr>
      </w:pPr>
    </w:p>
    <w:p w14:paraId="4AEA1911" w14:textId="56EE9F28" w:rsidR="00B51AFA" w:rsidRPr="00C213E6" w:rsidRDefault="00967A79" w:rsidP="00B51AFA">
      <w:pPr>
        <w:spacing w:before="120" w:line="360" w:lineRule="auto"/>
        <w:rPr>
          <w:rFonts w:ascii="宋体" w:hAnsi="宋体"/>
        </w:rPr>
      </w:pPr>
      <w:r w:rsidRPr="00A9253D">
        <w:rPr>
          <w:rFonts w:ascii="宋体" w:hAnsi="宋体" w:cs="宋体i.汩..." w:hint="eastAsia"/>
          <w:color w:val="000000"/>
          <w:kern w:val="0"/>
          <w:sz w:val="23"/>
          <w:szCs w:val="23"/>
        </w:rPr>
        <w:t>注：以上为部分主要</w:t>
      </w:r>
      <w:r w:rsidR="00214EFE">
        <w:rPr>
          <w:rFonts w:ascii="宋体" w:hAnsi="宋体" w:cs="宋体i.汩..." w:hint="eastAsia"/>
          <w:color w:val="000000"/>
          <w:kern w:val="0"/>
          <w:sz w:val="23"/>
          <w:szCs w:val="23"/>
        </w:rPr>
        <w:t>入组</w:t>
      </w:r>
      <w:r w:rsidRPr="00A9253D">
        <w:rPr>
          <w:rFonts w:ascii="宋体" w:hAnsi="宋体" w:cs="宋体i.汩..." w:hint="eastAsia"/>
          <w:color w:val="000000"/>
          <w:kern w:val="0"/>
          <w:sz w:val="23"/>
          <w:szCs w:val="23"/>
        </w:rPr>
        <w:t>标准，最终入组标准由</w:t>
      </w:r>
      <w:r w:rsidR="001B313F" w:rsidRPr="00A9253D">
        <w:rPr>
          <w:rFonts w:ascii="宋体" w:hAnsi="宋体" w:cs="宋体i.汩..." w:hint="eastAsia"/>
          <w:color w:val="000000"/>
          <w:kern w:val="0"/>
          <w:sz w:val="23"/>
          <w:szCs w:val="23"/>
        </w:rPr>
        <w:t>研究</w:t>
      </w:r>
      <w:r w:rsidRPr="00A9253D">
        <w:rPr>
          <w:rFonts w:ascii="宋体" w:hAnsi="宋体" w:cs="宋体i.汩..." w:hint="eastAsia"/>
          <w:color w:val="000000"/>
          <w:kern w:val="0"/>
          <w:sz w:val="23"/>
          <w:szCs w:val="23"/>
        </w:rPr>
        <w:t>项目医生掌握，与临床试验有关的具体信息以受试者的知情同意书为准。</w:t>
      </w:r>
      <w:r w:rsidR="00B51AFA" w:rsidRPr="00341AAC">
        <w:rPr>
          <w:rFonts w:ascii="宋体" w:hAnsi="宋体" w:cs="宋体i.汩..." w:hint="eastAsia"/>
          <w:color w:val="000000"/>
          <w:kern w:val="0"/>
          <w:sz w:val="23"/>
          <w:szCs w:val="23"/>
        </w:rPr>
        <w:t>您可在具有丰富临床试验经验</w:t>
      </w:r>
      <w:r w:rsidR="00C91559">
        <w:rPr>
          <w:rFonts w:ascii="宋体" w:hAnsi="宋体" w:cs="宋体i.汩..." w:hint="eastAsia"/>
          <w:color w:val="000000"/>
          <w:kern w:val="0"/>
          <w:sz w:val="23"/>
          <w:szCs w:val="23"/>
        </w:rPr>
        <w:t>的</w:t>
      </w:r>
      <w:r w:rsidR="00B51AFA" w:rsidRPr="00341AAC">
        <w:rPr>
          <w:rFonts w:ascii="宋体" w:hAnsi="宋体" w:cs="宋体i.汩..." w:hint="eastAsia"/>
          <w:color w:val="000000"/>
          <w:kern w:val="0"/>
          <w:sz w:val="23"/>
          <w:szCs w:val="23"/>
        </w:rPr>
        <w:t>医师的指导下进行严密的用药观察和随访指导。</w:t>
      </w:r>
    </w:p>
    <w:p w14:paraId="10E3A623" w14:textId="11B1682C" w:rsidR="00967A79" w:rsidRPr="00A9253D" w:rsidRDefault="00967A79" w:rsidP="000E6C45">
      <w:pPr>
        <w:widowControl/>
        <w:spacing w:before="120" w:line="360" w:lineRule="auto"/>
        <w:rPr>
          <w:rFonts w:ascii="宋体" w:hAnsi="宋体"/>
        </w:rPr>
      </w:pPr>
      <w:r w:rsidRPr="00A9253D">
        <w:rPr>
          <w:rFonts w:ascii="宋体" w:hAnsi="宋体" w:cs="宋体i.汩..." w:hint="eastAsia"/>
          <w:color w:val="000000"/>
          <w:kern w:val="0"/>
          <w:sz w:val="23"/>
          <w:szCs w:val="23"/>
        </w:rPr>
        <w:t>如果您至少符合上述条件，并且对本项研究有兴趣，或周围的人有基本符合入组条件的，请跟我们联系！</w:t>
      </w:r>
    </w:p>
    <w:p w14:paraId="0869558D" w14:textId="0A8FCA12" w:rsidR="00967A79" w:rsidRPr="000E6C45" w:rsidRDefault="00967A79" w:rsidP="00967A79">
      <w:pPr>
        <w:pStyle w:val="a4"/>
        <w:spacing w:line="360" w:lineRule="auto"/>
        <w:ind w:firstLine="440"/>
        <w:rPr>
          <w:rFonts w:ascii="宋体" w:hAnsi="宋体"/>
          <w:sz w:val="22"/>
          <w:szCs w:val="24"/>
        </w:rPr>
      </w:pPr>
      <w:r w:rsidRPr="000E6C45">
        <w:rPr>
          <w:rFonts w:ascii="宋体" w:hAnsi="宋体" w:hint="eastAsia"/>
          <w:sz w:val="22"/>
          <w:szCs w:val="24"/>
        </w:rPr>
        <w:t>联系人：</w:t>
      </w:r>
      <w:r w:rsidRPr="000E6C45">
        <w:rPr>
          <w:rFonts w:ascii="宋体" w:hAnsi="宋体"/>
          <w:sz w:val="22"/>
          <w:szCs w:val="24"/>
        </w:rPr>
        <w:t xml:space="preserve"> </w:t>
      </w:r>
      <w:r w:rsidRPr="000E6C45">
        <w:rPr>
          <w:rFonts w:ascii="宋体" w:hAnsi="宋体"/>
          <w:b/>
          <w:sz w:val="22"/>
          <w:szCs w:val="24"/>
        </w:rPr>
        <w:t xml:space="preserve">      </w:t>
      </w:r>
    </w:p>
    <w:p w14:paraId="4C03A49D" w14:textId="77777777" w:rsidR="00967A79" w:rsidRPr="000E6C45" w:rsidRDefault="00967A79" w:rsidP="00967A79">
      <w:pPr>
        <w:pStyle w:val="a4"/>
        <w:spacing w:line="360" w:lineRule="auto"/>
        <w:ind w:firstLine="440"/>
        <w:rPr>
          <w:rFonts w:ascii="宋体" w:hAnsi="宋体"/>
          <w:sz w:val="22"/>
          <w:szCs w:val="24"/>
        </w:rPr>
      </w:pPr>
      <w:r w:rsidRPr="000E6C45">
        <w:rPr>
          <w:rFonts w:ascii="宋体" w:hAnsi="宋体" w:hint="eastAsia"/>
          <w:sz w:val="22"/>
          <w:szCs w:val="24"/>
        </w:rPr>
        <w:t>联系电话：</w:t>
      </w:r>
    </w:p>
    <w:p w14:paraId="3134B280" w14:textId="77777777" w:rsidR="00317E12" w:rsidRPr="00A9253D" w:rsidRDefault="00317E12" w:rsidP="000B2670">
      <w:pPr>
        <w:rPr>
          <w:rFonts w:ascii="宋体" w:hAnsi="宋体"/>
          <w:i/>
        </w:rPr>
      </w:pPr>
    </w:p>
    <w:p w14:paraId="063FA1A9" w14:textId="77777777" w:rsidR="00A9253D" w:rsidRPr="00A9253D" w:rsidRDefault="00A9253D" w:rsidP="000B2670">
      <w:pPr>
        <w:rPr>
          <w:rFonts w:ascii="宋体" w:hAnsi="宋体"/>
          <w:i/>
        </w:rPr>
      </w:pPr>
    </w:p>
    <w:p w14:paraId="6E191DFA" w14:textId="77777777" w:rsidR="006E4378" w:rsidRPr="00A9253D" w:rsidRDefault="00615371" w:rsidP="000B2670">
      <w:pPr>
        <w:rPr>
          <w:rFonts w:ascii="宋体" w:hAnsi="宋体"/>
          <w:i/>
        </w:rPr>
      </w:pPr>
      <w:r w:rsidRPr="00A9253D">
        <w:rPr>
          <w:rFonts w:ascii="宋体" w:hAnsi="宋体" w:hint="eastAsia"/>
          <w:i/>
        </w:rPr>
        <w:t>*</w:t>
      </w:r>
      <w:r w:rsidR="006E4378" w:rsidRPr="00A9253D">
        <w:rPr>
          <w:rFonts w:ascii="宋体" w:hAnsi="宋体" w:hint="eastAsia"/>
          <w:i/>
        </w:rPr>
        <w:t>该临床研究遵从相关的国家法规，您的隐私权亦会得到保护。欢迎有意参加者前来咨询。</w:t>
      </w:r>
    </w:p>
    <w:p w14:paraId="37AA310A" w14:textId="77777777" w:rsidR="00910792" w:rsidRPr="00A9253D" w:rsidRDefault="00910792" w:rsidP="000B2670">
      <w:pPr>
        <w:rPr>
          <w:rFonts w:ascii="宋体" w:hAnsi="宋体"/>
          <w:i/>
        </w:rPr>
      </w:pPr>
    </w:p>
    <w:p w14:paraId="296CA882" w14:textId="77777777" w:rsidR="00967A79" w:rsidRPr="00A9253D" w:rsidRDefault="00967A79" w:rsidP="000B2670">
      <w:pPr>
        <w:rPr>
          <w:rFonts w:ascii="宋体" w:hAnsi="宋体"/>
          <w:i/>
        </w:rPr>
      </w:pPr>
    </w:p>
    <w:p w14:paraId="549FF575" w14:textId="270F3C37" w:rsidR="006E4378" w:rsidRPr="00A9253D" w:rsidRDefault="00CE4297" w:rsidP="0011592A">
      <w:pPr>
        <w:rPr>
          <w:rFonts w:ascii="宋体" w:hAnsi="宋体"/>
          <w:b/>
          <w:sz w:val="24"/>
          <w:szCs w:val="24"/>
          <w:u w:val="single"/>
        </w:rPr>
      </w:pPr>
      <w:r>
        <w:rPr>
          <w:rFonts w:ascii="宋体" w:hAnsi="宋体" w:hint="eastAsia"/>
          <w:b/>
          <w:sz w:val="24"/>
          <w:szCs w:val="24"/>
          <w:u w:val="single"/>
        </w:rPr>
        <w:t>备注：此招募广告的使用范围，医院内部（易拉宝、海报）</w:t>
      </w:r>
    </w:p>
    <w:sectPr w:rsidR="006E4378" w:rsidRPr="00A9253D" w:rsidSect="00C31BDE">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F470D3" w14:textId="77777777" w:rsidR="00C83101" w:rsidRDefault="00C83101" w:rsidP="009E034E">
      <w:r>
        <w:separator/>
      </w:r>
    </w:p>
  </w:endnote>
  <w:endnote w:type="continuationSeparator" w:id="0">
    <w:p w14:paraId="28791012" w14:textId="77777777" w:rsidR="00C83101" w:rsidRDefault="00C83101" w:rsidP="009E034E">
      <w:r>
        <w:continuationSeparator/>
      </w:r>
    </w:p>
  </w:endnote>
  <w:endnote w:type="continuationNotice" w:id="1">
    <w:p w14:paraId="51172415" w14:textId="77777777" w:rsidR="00C83101" w:rsidRDefault="00C831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宋体i.汩...">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A3753" w14:textId="7BBC806F" w:rsidR="002F3AD2" w:rsidRDefault="002F3AD2" w:rsidP="00084CF9">
    <w:pPr>
      <w:pStyle w:val="a7"/>
      <w:rPr>
        <w:sz w:val="16"/>
        <w:szCs w:val="16"/>
      </w:rPr>
    </w:pPr>
  </w:p>
  <w:p w14:paraId="5F44D88E" w14:textId="4DC0DAA7" w:rsidR="005E0BC8" w:rsidRPr="007D5CBD" w:rsidRDefault="005E0BC8" w:rsidP="005E0BC8">
    <w:pPr>
      <w:pStyle w:val="a7"/>
      <w:rPr>
        <w:sz w:val="16"/>
        <w:szCs w:val="16"/>
      </w:rPr>
    </w:pPr>
    <w:r w:rsidRPr="007D5CBD">
      <w:rPr>
        <w:sz w:val="16"/>
        <w:szCs w:val="16"/>
      </w:rPr>
      <w:t>BGB-A317-Sitravatinib</w:t>
    </w:r>
    <w:r w:rsidRPr="007D5CBD">
      <w:rPr>
        <w:sz w:val="16"/>
        <w:szCs w:val="16"/>
      </w:rPr>
      <w:noBreakHyphen/>
      <w:t>301</w:t>
    </w:r>
    <w:r w:rsidRPr="007D5CBD">
      <w:rPr>
        <w:rFonts w:hint="eastAsia"/>
        <w:sz w:val="16"/>
        <w:szCs w:val="16"/>
      </w:rPr>
      <w:t>医院招募广告</w:t>
    </w:r>
    <w:r w:rsidRPr="007D5CBD">
      <w:rPr>
        <w:sz w:val="16"/>
        <w:szCs w:val="16"/>
      </w:rPr>
      <w:t>_</w:t>
    </w:r>
    <w:r w:rsidRPr="007D5CBD">
      <w:rPr>
        <w:rFonts w:hint="eastAsia"/>
        <w:sz w:val="16"/>
        <w:szCs w:val="16"/>
      </w:rPr>
      <w:t>海报版</w:t>
    </w:r>
    <w:r w:rsidRPr="007D5CBD">
      <w:rPr>
        <w:rFonts w:hint="eastAsia"/>
        <w:sz w:val="16"/>
        <w:szCs w:val="16"/>
      </w:rPr>
      <w:t>/</w:t>
    </w:r>
    <w:r w:rsidR="00076088">
      <w:rPr>
        <w:rFonts w:hint="eastAsia"/>
        <w:sz w:val="16"/>
        <w:szCs w:val="16"/>
      </w:rPr>
      <w:t>易拉宝</w:t>
    </w:r>
    <w:r w:rsidRPr="007D5CBD">
      <w:rPr>
        <w:rFonts w:hint="eastAsia"/>
        <w:sz w:val="16"/>
        <w:szCs w:val="16"/>
      </w:rPr>
      <w:t>_</w:t>
    </w:r>
    <w:r>
      <w:rPr>
        <w:sz w:val="16"/>
        <w:szCs w:val="16"/>
      </w:rPr>
      <w:t>site 08</w:t>
    </w:r>
    <w:r>
      <w:rPr>
        <w:rFonts w:hint="eastAsia"/>
        <w:sz w:val="16"/>
        <w:szCs w:val="16"/>
      </w:rPr>
      <w:t>6</w:t>
    </w:r>
    <w:r>
      <w:rPr>
        <w:sz w:val="16"/>
        <w:szCs w:val="16"/>
      </w:rPr>
      <w:t>0</w:t>
    </w:r>
    <w:r>
      <w:rPr>
        <w:rFonts w:hint="eastAsia"/>
        <w:sz w:val="16"/>
        <w:szCs w:val="16"/>
      </w:rPr>
      <w:t>60</w:t>
    </w:r>
    <w:r>
      <w:rPr>
        <w:sz w:val="16"/>
        <w:szCs w:val="16"/>
      </w:rPr>
      <w:t>_</w:t>
    </w:r>
    <w:r w:rsidRPr="007D5CBD">
      <w:rPr>
        <w:rFonts w:hint="eastAsia"/>
        <w:sz w:val="16"/>
        <w:szCs w:val="16"/>
      </w:rPr>
      <w:t>版本</w:t>
    </w:r>
    <w:r w:rsidR="00780342">
      <w:rPr>
        <w:rFonts w:hint="eastAsia"/>
        <w:sz w:val="16"/>
        <w:szCs w:val="16"/>
      </w:rPr>
      <w:t>2</w:t>
    </w:r>
    <w:r w:rsidRPr="007D5CBD">
      <w:rPr>
        <w:rFonts w:hint="eastAsia"/>
        <w:sz w:val="16"/>
        <w:szCs w:val="16"/>
      </w:rPr>
      <w:t>.0</w:t>
    </w:r>
    <w:r w:rsidRPr="007D5CBD">
      <w:rPr>
        <w:rFonts w:hint="eastAsia"/>
        <w:sz w:val="16"/>
        <w:szCs w:val="16"/>
      </w:rPr>
      <w:t>，版本日期：</w:t>
    </w:r>
    <w:r w:rsidRPr="007D5CBD">
      <w:rPr>
        <w:sz w:val="16"/>
        <w:szCs w:val="16"/>
      </w:rPr>
      <w:t>2021</w:t>
    </w:r>
    <w:r w:rsidRPr="007D5CBD">
      <w:rPr>
        <w:rFonts w:hint="eastAsia"/>
        <w:sz w:val="16"/>
        <w:szCs w:val="16"/>
      </w:rPr>
      <w:t>年</w:t>
    </w:r>
    <w:r w:rsidR="00BF716E">
      <w:rPr>
        <w:rFonts w:hint="eastAsia"/>
        <w:sz w:val="16"/>
        <w:szCs w:val="16"/>
      </w:rPr>
      <w:t>7</w:t>
    </w:r>
    <w:r w:rsidRPr="007D5CBD">
      <w:rPr>
        <w:rFonts w:hint="eastAsia"/>
        <w:sz w:val="16"/>
        <w:szCs w:val="16"/>
      </w:rPr>
      <w:t>月</w:t>
    </w:r>
    <w:r w:rsidR="00BF716E">
      <w:rPr>
        <w:rFonts w:hint="eastAsia"/>
        <w:sz w:val="16"/>
        <w:szCs w:val="16"/>
      </w:rPr>
      <w:t>3</w:t>
    </w:r>
    <w:r w:rsidR="00352D9E">
      <w:rPr>
        <w:rFonts w:hint="eastAsia"/>
        <w:sz w:val="16"/>
        <w:szCs w:val="16"/>
      </w:rPr>
      <w:t>0</w:t>
    </w:r>
    <w:r w:rsidRPr="007D5CBD">
      <w:rPr>
        <w:rFonts w:hint="eastAsia"/>
        <w:sz w:val="16"/>
        <w:szCs w:val="16"/>
      </w:rPr>
      <w:t>日</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8EB541" w14:textId="77777777" w:rsidR="00C83101" w:rsidRDefault="00C83101" w:rsidP="009E034E">
      <w:r>
        <w:separator/>
      </w:r>
    </w:p>
  </w:footnote>
  <w:footnote w:type="continuationSeparator" w:id="0">
    <w:p w14:paraId="51926A00" w14:textId="77777777" w:rsidR="00C83101" w:rsidRDefault="00C83101" w:rsidP="009E034E">
      <w:r>
        <w:continuationSeparator/>
      </w:r>
    </w:p>
  </w:footnote>
  <w:footnote w:type="continuationNotice" w:id="1">
    <w:p w14:paraId="140DF8B5" w14:textId="77777777" w:rsidR="00C83101" w:rsidRDefault="00C8310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53B9F"/>
    <w:multiLevelType w:val="hybridMultilevel"/>
    <w:tmpl w:val="E8C46066"/>
    <w:lvl w:ilvl="0" w:tplc="04090001">
      <w:start w:val="1"/>
      <w:numFmt w:val="bullet"/>
      <w:lvlText w:val=""/>
      <w:lvlJc w:val="left"/>
      <w:pPr>
        <w:ind w:left="1140" w:hanging="420"/>
      </w:pPr>
      <w:rPr>
        <w:rFonts w:ascii="Symbol" w:hAnsi="Symbo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 w15:restartNumberingAfterBreak="0">
    <w:nsid w:val="19D416F4"/>
    <w:multiLevelType w:val="hybridMultilevel"/>
    <w:tmpl w:val="19D416F4"/>
    <w:lvl w:ilvl="0" w:tplc="F03A6DB2">
      <w:start w:val="1"/>
      <w:numFmt w:val="decimal"/>
      <w:pStyle w:val="a"/>
      <w:lvlText w:val="%1."/>
      <w:lvlJc w:val="left"/>
      <w:pPr>
        <w:ind w:left="928" w:hanging="360"/>
      </w:pPr>
      <w:rPr>
        <w:rFonts w:hint="eastAsia"/>
      </w:rPr>
    </w:lvl>
    <w:lvl w:ilvl="1" w:tplc="9DEE5886">
      <w:start w:val="1"/>
      <w:numFmt w:val="lowerLetter"/>
      <w:pStyle w:val="2"/>
      <w:lvlText w:val="%2."/>
      <w:lvlJc w:val="left"/>
      <w:pPr>
        <w:ind w:left="1080" w:hanging="360"/>
      </w:pPr>
    </w:lvl>
    <w:lvl w:ilvl="2" w:tplc="832816AC">
      <w:start w:val="1"/>
      <w:numFmt w:val="lowerRoman"/>
      <w:pStyle w:val="3"/>
      <w:lvlText w:val="%3."/>
      <w:lvlJc w:val="right"/>
      <w:pPr>
        <w:ind w:left="1800" w:hanging="180"/>
      </w:pPr>
    </w:lvl>
    <w:lvl w:ilvl="3" w:tplc="45425AE0">
      <w:start w:val="1"/>
      <w:numFmt w:val="decimal"/>
      <w:lvlText w:val="%4."/>
      <w:lvlJc w:val="left"/>
      <w:pPr>
        <w:ind w:left="2520" w:hanging="360"/>
      </w:pPr>
    </w:lvl>
    <w:lvl w:ilvl="4" w:tplc="9DDEBF92">
      <w:start w:val="1"/>
      <w:numFmt w:val="lowerLetter"/>
      <w:lvlText w:val="%5."/>
      <w:lvlJc w:val="left"/>
      <w:pPr>
        <w:ind w:left="3240" w:hanging="360"/>
      </w:pPr>
    </w:lvl>
    <w:lvl w:ilvl="5" w:tplc="E03C19C4">
      <w:start w:val="1"/>
      <w:numFmt w:val="lowerRoman"/>
      <w:lvlText w:val="%6."/>
      <w:lvlJc w:val="right"/>
      <w:pPr>
        <w:ind w:left="3960" w:hanging="180"/>
      </w:pPr>
    </w:lvl>
    <w:lvl w:ilvl="6" w:tplc="E742735A">
      <w:start w:val="1"/>
      <w:numFmt w:val="decimal"/>
      <w:lvlText w:val="%7."/>
      <w:lvlJc w:val="left"/>
      <w:pPr>
        <w:ind w:left="4680" w:hanging="360"/>
      </w:pPr>
    </w:lvl>
    <w:lvl w:ilvl="7" w:tplc="C01ED38E">
      <w:start w:val="1"/>
      <w:numFmt w:val="lowerLetter"/>
      <w:lvlText w:val="%8."/>
      <w:lvlJc w:val="left"/>
      <w:pPr>
        <w:ind w:left="5400" w:hanging="360"/>
      </w:pPr>
    </w:lvl>
    <w:lvl w:ilvl="8" w:tplc="88906D76">
      <w:start w:val="1"/>
      <w:numFmt w:val="lowerRoman"/>
      <w:lvlText w:val="%9."/>
      <w:lvlJc w:val="right"/>
      <w:pPr>
        <w:ind w:left="6120" w:hanging="180"/>
      </w:pPr>
    </w:lvl>
  </w:abstractNum>
  <w:abstractNum w:abstractNumId="2" w15:restartNumberingAfterBreak="0">
    <w:nsid w:val="1DD36215"/>
    <w:multiLevelType w:val="hybridMultilevel"/>
    <w:tmpl w:val="870EA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C863FB"/>
    <w:multiLevelType w:val="hybridMultilevel"/>
    <w:tmpl w:val="AB044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CD2A6B"/>
    <w:multiLevelType w:val="hybridMultilevel"/>
    <w:tmpl w:val="2B302A22"/>
    <w:lvl w:ilvl="0" w:tplc="3EEC68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76D509C6"/>
    <w:multiLevelType w:val="hybridMultilevel"/>
    <w:tmpl w:val="400EBAB8"/>
    <w:lvl w:ilvl="0" w:tplc="04090001">
      <w:start w:val="1"/>
      <w:numFmt w:val="bullet"/>
      <w:lvlText w:val=""/>
      <w:lvlJc w:val="left"/>
      <w:pPr>
        <w:ind w:left="960" w:hanging="420"/>
      </w:pPr>
      <w:rPr>
        <w:rFonts w:ascii="Symbol" w:hAnsi="Symbol" w:hint="default"/>
      </w:rPr>
    </w:lvl>
    <w:lvl w:ilvl="1" w:tplc="04090019" w:tentative="1">
      <w:start w:val="1"/>
      <w:numFmt w:val="lowerLetter"/>
      <w:lvlText w:val="%2)"/>
      <w:lvlJc w:val="left"/>
      <w:pPr>
        <w:ind w:left="1380" w:hanging="420"/>
      </w:pPr>
    </w:lvl>
    <w:lvl w:ilvl="2" w:tplc="0409001B" w:tentative="1">
      <w:start w:val="1"/>
      <w:numFmt w:val="lowerRoman"/>
      <w:lvlText w:val="%3."/>
      <w:lvlJc w:val="right"/>
      <w:pPr>
        <w:ind w:left="1800" w:hanging="420"/>
      </w:pPr>
    </w:lvl>
    <w:lvl w:ilvl="3" w:tplc="0409000F" w:tentative="1">
      <w:start w:val="1"/>
      <w:numFmt w:val="decimal"/>
      <w:lvlText w:val="%4."/>
      <w:lvlJc w:val="left"/>
      <w:pPr>
        <w:ind w:left="2220" w:hanging="420"/>
      </w:pPr>
    </w:lvl>
    <w:lvl w:ilvl="4" w:tplc="04090019" w:tentative="1">
      <w:start w:val="1"/>
      <w:numFmt w:val="lowerLetter"/>
      <w:lvlText w:val="%5)"/>
      <w:lvlJc w:val="left"/>
      <w:pPr>
        <w:ind w:left="2640" w:hanging="420"/>
      </w:pPr>
    </w:lvl>
    <w:lvl w:ilvl="5" w:tplc="0409001B" w:tentative="1">
      <w:start w:val="1"/>
      <w:numFmt w:val="lowerRoman"/>
      <w:lvlText w:val="%6."/>
      <w:lvlJc w:val="right"/>
      <w:pPr>
        <w:ind w:left="3060" w:hanging="420"/>
      </w:pPr>
    </w:lvl>
    <w:lvl w:ilvl="6" w:tplc="0409000F" w:tentative="1">
      <w:start w:val="1"/>
      <w:numFmt w:val="decimal"/>
      <w:lvlText w:val="%7."/>
      <w:lvlJc w:val="left"/>
      <w:pPr>
        <w:ind w:left="3480" w:hanging="420"/>
      </w:pPr>
    </w:lvl>
    <w:lvl w:ilvl="7" w:tplc="04090019" w:tentative="1">
      <w:start w:val="1"/>
      <w:numFmt w:val="lowerLetter"/>
      <w:lvlText w:val="%8)"/>
      <w:lvlJc w:val="left"/>
      <w:pPr>
        <w:ind w:left="3900" w:hanging="420"/>
      </w:pPr>
    </w:lvl>
    <w:lvl w:ilvl="8" w:tplc="0409001B" w:tentative="1">
      <w:start w:val="1"/>
      <w:numFmt w:val="lowerRoman"/>
      <w:lvlText w:val="%9."/>
      <w:lvlJc w:val="right"/>
      <w:pPr>
        <w:ind w:left="4320" w:hanging="420"/>
      </w:pPr>
    </w:lvl>
  </w:abstractNum>
  <w:abstractNum w:abstractNumId="6" w15:restartNumberingAfterBreak="0">
    <w:nsid w:val="7A270030"/>
    <w:multiLevelType w:val="hybridMultilevel"/>
    <w:tmpl w:val="1E8C607A"/>
    <w:lvl w:ilvl="0" w:tplc="11A2FB66">
      <w:start w:val="1"/>
      <w:numFmt w:val="decimal"/>
      <w:lvlText w:val="%1."/>
      <w:lvlJc w:val="left"/>
      <w:pPr>
        <w:ind w:left="644" w:hanging="360"/>
      </w:pPr>
      <w:rPr>
        <w:rFonts w:cs="Times New Roman" w:hint="default"/>
      </w:rPr>
    </w:lvl>
    <w:lvl w:ilvl="1" w:tplc="04090019">
      <w:start w:val="1"/>
      <w:numFmt w:val="lowerLetter"/>
      <w:lvlText w:val="%2)"/>
      <w:lvlJc w:val="left"/>
      <w:pPr>
        <w:ind w:left="1124" w:hanging="420"/>
      </w:pPr>
      <w:rPr>
        <w:rFonts w:cs="Times New Roman"/>
      </w:rPr>
    </w:lvl>
    <w:lvl w:ilvl="2" w:tplc="0409001B">
      <w:start w:val="1"/>
      <w:numFmt w:val="lowerRoman"/>
      <w:lvlText w:val="%3."/>
      <w:lvlJc w:val="right"/>
      <w:pPr>
        <w:ind w:left="1544" w:hanging="420"/>
      </w:pPr>
      <w:rPr>
        <w:rFonts w:cs="Times New Roman"/>
      </w:rPr>
    </w:lvl>
    <w:lvl w:ilvl="3" w:tplc="0409000F">
      <w:start w:val="1"/>
      <w:numFmt w:val="decimal"/>
      <w:lvlText w:val="%4."/>
      <w:lvlJc w:val="left"/>
      <w:pPr>
        <w:ind w:left="1964" w:hanging="420"/>
      </w:pPr>
      <w:rPr>
        <w:rFonts w:cs="Times New Roman"/>
      </w:rPr>
    </w:lvl>
    <w:lvl w:ilvl="4" w:tplc="04090019">
      <w:start w:val="1"/>
      <w:numFmt w:val="lowerLetter"/>
      <w:lvlText w:val="%5)"/>
      <w:lvlJc w:val="left"/>
      <w:pPr>
        <w:ind w:left="2384" w:hanging="420"/>
      </w:pPr>
      <w:rPr>
        <w:rFonts w:cs="Times New Roman"/>
      </w:rPr>
    </w:lvl>
    <w:lvl w:ilvl="5" w:tplc="0409001B">
      <w:start w:val="1"/>
      <w:numFmt w:val="lowerRoman"/>
      <w:lvlText w:val="%6."/>
      <w:lvlJc w:val="right"/>
      <w:pPr>
        <w:ind w:left="2804" w:hanging="420"/>
      </w:pPr>
      <w:rPr>
        <w:rFonts w:cs="Times New Roman"/>
      </w:rPr>
    </w:lvl>
    <w:lvl w:ilvl="6" w:tplc="0409000F">
      <w:start w:val="1"/>
      <w:numFmt w:val="decimal"/>
      <w:lvlText w:val="%7."/>
      <w:lvlJc w:val="left"/>
      <w:pPr>
        <w:ind w:left="3224" w:hanging="420"/>
      </w:pPr>
      <w:rPr>
        <w:rFonts w:cs="Times New Roman"/>
      </w:rPr>
    </w:lvl>
    <w:lvl w:ilvl="7" w:tplc="04090019">
      <w:start w:val="1"/>
      <w:numFmt w:val="lowerLetter"/>
      <w:lvlText w:val="%8)"/>
      <w:lvlJc w:val="left"/>
      <w:pPr>
        <w:ind w:left="3644" w:hanging="420"/>
      </w:pPr>
      <w:rPr>
        <w:rFonts w:cs="Times New Roman"/>
      </w:rPr>
    </w:lvl>
    <w:lvl w:ilvl="8" w:tplc="0409001B">
      <w:start w:val="1"/>
      <w:numFmt w:val="lowerRoman"/>
      <w:lvlText w:val="%9."/>
      <w:lvlJc w:val="right"/>
      <w:pPr>
        <w:ind w:left="4064" w:hanging="420"/>
      </w:pPr>
      <w:rPr>
        <w:rFonts w:cs="Times New Roman"/>
      </w:rPr>
    </w:lvl>
  </w:abstractNum>
  <w:num w:numId="1">
    <w:abstractNumId w:val="6"/>
  </w:num>
  <w:num w:numId="2">
    <w:abstractNumId w:val="4"/>
  </w:num>
  <w:num w:numId="3">
    <w:abstractNumId w:val="2"/>
  </w:num>
  <w:num w:numId="4">
    <w:abstractNumId w:val="0"/>
  </w:num>
  <w:num w:numId="5">
    <w:abstractNumId w:val="1"/>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embedSystemFonts/>
  <w:bordersDoNotSurroundHeader/>
  <w:bordersDoNotSurroundFooter/>
  <w:proofState w:spelling="clean" w:grammar="clean"/>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4097"/>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1A8"/>
    <w:rsid w:val="00024AE3"/>
    <w:rsid w:val="00032913"/>
    <w:rsid w:val="00032CAD"/>
    <w:rsid w:val="00034240"/>
    <w:rsid w:val="000402B3"/>
    <w:rsid w:val="00042FD5"/>
    <w:rsid w:val="00052EFF"/>
    <w:rsid w:val="00056CD2"/>
    <w:rsid w:val="00063413"/>
    <w:rsid w:val="00065BFE"/>
    <w:rsid w:val="00074F86"/>
    <w:rsid w:val="00076088"/>
    <w:rsid w:val="00084CF9"/>
    <w:rsid w:val="000979E9"/>
    <w:rsid w:val="000A6F82"/>
    <w:rsid w:val="000B2670"/>
    <w:rsid w:val="000C04FD"/>
    <w:rsid w:val="000E454F"/>
    <w:rsid w:val="000E6C45"/>
    <w:rsid w:val="000F5F20"/>
    <w:rsid w:val="00106B5F"/>
    <w:rsid w:val="0011592A"/>
    <w:rsid w:val="00120C77"/>
    <w:rsid w:val="00134183"/>
    <w:rsid w:val="00142F07"/>
    <w:rsid w:val="001439CC"/>
    <w:rsid w:val="00157EDC"/>
    <w:rsid w:val="00165EEF"/>
    <w:rsid w:val="001804B4"/>
    <w:rsid w:val="001808A0"/>
    <w:rsid w:val="00185A7A"/>
    <w:rsid w:val="0019456A"/>
    <w:rsid w:val="00195CCA"/>
    <w:rsid w:val="001A1F02"/>
    <w:rsid w:val="001A3A3E"/>
    <w:rsid w:val="001B313F"/>
    <w:rsid w:val="001E4C60"/>
    <w:rsid w:val="00210F09"/>
    <w:rsid w:val="00213E2A"/>
    <w:rsid w:val="00214EFE"/>
    <w:rsid w:val="00216512"/>
    <w:rsid w:val="002174AB"/>
    <w:rsid w:val="002271B5"/>
    <w:rsid w:val="00236036"/>
    <w:rsid w:val="00243366"/>
    <w:rsid w:val="00247A04"/>
    <w:rsid w:val="00254356"/>
    <w:rsid w:val="002559DA"/>
    <w:rsid w:val="00255D9E"/>
    <w:rsid w:val="00261E37"/>
    <w:rsid w:val="0026397D"/>
    <w:rsid w:val="002644C4"/>
    <w:rsid w:val="0026746F"/>
    <w:rsid w:val="00274846"/>
    <w:rsid w:val="00275E07"/>
    <w:rsid w:val="00277111"/>
    <w:rsid w:val="00284A99"/>
    <w:rsid w:val="002955D0"/>
    <w:rsid w:val="002C7781"/>
    <w:rsid w:val="002D7005"/>
    <w:rsid w:val="002E4CD5"/>
    <w:rsid w:val="002E609D"/>
    <w:rsid w:val="002E6DB5"/>
    <w:rsid w:val="002F3AD2"/>
    <w:rsid w:val="0031232B"/>
    <w:rsid w:val="00317E12"/>
    <w:rsid w:val="00327CDF"/>
    <w:rsid w:val="003331DB"/>
    <w:rsid w:val="003333AF"/>
    <w:rsid w:val="00341AAC"/>
    <w:rsid w:val="00350ABD"/>
    <w:rsid w:val="00352D9E"/>
    <w:rsid w:val="00353AEE"/>
    <w:rsid w:val="0036468A"/>
    <w:rsid w:val="00377A43"/>
    <w:rsid w:val="00387754"/>
    <w:rsid w:val="003A1CEF"/>
    <w:rsid w:val="003B13C0"/>
    <w:rsid w:val="003B6E31"/>
    <w:rsid w:val="003D0FAE"/>
    <w:rsid w:val="003D3DD7"/>
    <w:rsid w:val="003E64BA"/>
    <w:rsid w:val="004026FA"/>
    <w:rsid w:val="004031C9"/>
    <w:rsid w:val="00406807"/>
    <w:rsid w:val="00410BDA"/>
    <w:rsid w:val="00420633"/>
    <w:rsid w:val="00437264"/>
    <w:rsid w:val="00450F7B"/>
    <w:rsid w:val="00457D42"/>
    <w:rsid w:val="00472E47"/>
    <w:rsid w:val="00480C24"/>
    <w:rsid w:val="00484722"/>
    <w:rsid w:val="00491E6F"/>
    <w:rsid w:val="00496C1D"/>
    <w:rsid w:val="004A7270"/>
    <w:rsid w:val="004A7B8A"/>
    <w:rsid w:val="004B6E8E"/>
    <w:rsid w:val="004C32C5"/>
    <w:rsid w:val="004C5E67"/>
    <w:rsid w:val="004D0512"/>
    <w:rsid w:val="004F5032"/>
    <w:rsid w:val="00504B87"/>
    <w:rsid w:val="00512E76"/>
    <w:rsid w:val="0051532B"/>
    <w:rsid w:val="00521238"/>
    <w:rsid w:val="005248F4"/>
    <w:rsid w:val="00541ACB"/>
    <w:rsid w:val="00557231"/>
    <w:rsid w:val="005602CB"/>
    <w:rsid w:val="00561C4A"/>
    <w:rsid w:val="0056462C"/>
    <w:rsid w:val="00565A28"/>
    <w:rsid w:val="005735B7"/>
    <w:rsid w:val="00574957"/>
    <w:rsid w:val="005D4886"/>
    <w:rsid w:val="005E0BC8"/>
    <w:rsid w:val="005E0FC7"/>
    <w:rsid w:val="005F0666"/>
    <w:rsid w:val="005F615B"/>
    <w:rsid w:val="005F6C29"/>
    <w:rsid w:val="00615371"/>
    <w:rsid w:val="00626B30"/>
    <w:rsid w:val="006416F1"/>
    <w:rsid w:val="006462ED"/>
    <w:rsid w:val="006633B1"/>
    <w:rsid w:val="00663D02"/>
    <w:rsid w:val="0066667F"/>
    <w:rsid w:val="0067165E"/>
    <w:rsid w:val="00672273"/>
    <w:rsid w:val="0067771D"/>
    <w:rsid w:val="00677F3B"/>
    <w:rsid w:val="00681B83"/>
    <w:rsid w:val="006A5F06"/>
    <w:rsid w:val="006A637C"/>
    <w:rsid w:val="006B35F0"/>
    <w:rsid w:val="006B40F6"/>
    <w:rsid w:val="006B5718"/>
    <w:rsid w:val="006C1C0A"/>
    <w:rsid w:val="006C7428"/>
    <w:rsid w:val="006D46D3"/>
    <w:rsid w:val="006E4378"/>
    <w:rsid w:val="006F7588"/>
    <w:rsid w:val="007004FD"/>
    <w:rsid w:val="00702293"/>
    <w:rsid w:val="00727FCF"/>
    <w:rsid w:val="0073268B"/>
    <w:rsid w:val="00732AEB"/>
    <w:rsid w:val="00734F10"/>
    <w:rsid w:val="00735C39"/>
    <w:rsid w:val="007370B7"/>
    <w:rsid w:val="007414A8"/>
    <w:rsid w:val="00757495"/>
    <w:rsid w:val="00766CE6"/>
    <w:rsid w:val="00777D83"/>
    <w:rsid w:val="00780342"/>
    <w:rsid w:val="0078729B"/>
    <w:rsid w:val="007901D6"/>
    <w:rsid w:val="007909D5"/>
    <w:rsid w:val="007C601B"/>
    <w:rsid w:val="007D127C"/>
    <w:rsid w:val="007D37E1"/>
    <w:rsid w:val="007D5CBD"/>
    <w:rsid w:val="007D6D05"/>
    <w:rsid w:val="007E5B20"/>
    <w:rsid w:val="007E7646"/>
    <w:rsid w:val="008114E5"/>
    <w:rsid w:val="008165AE"/>
    <w:rsid w:val="00823D7F"/>
    <w:rsid w:val="00825818"/>
    <w:rsid w:val="00873DD1"/>
    <w:rsid w:val="00875AA2"/>
    <w:rsid w:val="00875BFC"/>
    <w:rsid w:val="00887466"/>
    <w:rsid w:val="008A0F1B"/>
    <w:rsid w:val="008A2ED2"/>
    <w:rsid w:val="008A48DC"/>
    <w:rsid w:val="008B5EA1"/>
    <w:rsid w:val="008C149B"/>
    <w:rsid w:val="008C2F89"/>
    <w:rsid w:val="008C49C8"/>
    <w:rsid w:val="008D3651"/>
    <w:rsid w:val="008D6ECA"/>
    <w:rsid w:val="008E3906"/>
    <w:rsid w:val="008F130E"/>
    <w:rsid w:val="008F1DF8"/>
    <w:rsid w:val="008F1E88"/>
    <w:rsid w:val="00901389"/>
    <w:rsid w:val="00903ED8"/>
    <w:rsid w:val="00910792"/>
    <w:rsid w:val="00911136"/>
    <w:rsid w:val="00923DE5"/>
    <w:rsid w:val="0092706D"/>
    <w:rsid w:val="00967A79"/>
    <w:rsid w:val="00987E95"/>
    <w:rsid w:val="0099134D"/>
    <w:rsid w:val="0099267C"/>
    <w:rsid w:val="009957F2"/>
    <w:rsid w:val="009A640E"/>
    <w:rsid w:val="009A6D81"/>
    <w:rsid w:val="009B7BA9"/>
    <w:rsid w:val="009C365E"/>
    <w:rsid w:val="009C74DA"/>
    <w:rsid w:val="009E034E"/>
    <w:rsid w:val="009E1D65"/>
    <w:rsid w:val="009F5F55"/>
    <w:rsid w:val="00A040EC"/>
    <w:rsid w:val="00A06A70"/>
    <w:rsid w:val="00A3561B"/>
    <w:rsid w:val="00A369E5"/>
    <w:rsid w:val="00A561CF"/>
    <w:rsid w:val="00A5649E"/>
    <w:rsid w:val="00A70CDE"/>
    <w:rsid w:val="00A806AC"/>
    <w:rsid w:val="00A80EFB"/>
    <w:rsid w:val="00A8484F"/>
    <w:rsid w:val="00A9253D"/>
    <w:rsid w:val="00A97D1A"/>
    <w:rsid w:val="00AA0297"/>
    <w:rsid w:val="00AA7013"/>
    <w:rsid w:val="00AC6D7A"/>
    <w:rsid w:val="00AE58F8"/>
    <w:rsid w:val="00AE6B69"/>
    <w:rsid w:val="00AE75B6"/>
    <w:rsid w:val="00AF0804"/>
    <w:rsid w:val="00AF294A"/>
    <w:rsid w:val="00AF3927"/>
    <w:rsid w:val="00B040C0"/>
    <w:rsid w:val="00B10E12"/>
    <w:rsid w:val="00B1352A"/>
    <w:rsid w:val="00B26AB8"/>
    <w:rsid w:val="00B278A5"/>
    <w:rsid w:val="00B34669"/>
    <w:rsid w:val="00B51A44"/>
    <w:rsid w:val="00B51AFA"/>
    <w:rsid w:val="00B85EAA"/>
    <w:rsid w:val="00B9122F"/>
    <w:rsid w:val="00B95E6D"/>
    <w:rsid w:val="00BA4858"/>
    <w:rsid w:val="00BB23A7"/>
    <w:rsid w:val="00BB3D78"/>
    <w:rsid w:val="00BB6AD5"/>
    <w:rsid w:val="00BC6EE4"/>
    <w:rsid w:val="00BC7E73"/>
    <w:rsid w:val="00BF716E"/>
    <w:rsid w:val="00C078B3"/>
    <w:rsid w:val="00C11774"/>
    <w:rsid w:val="00C123A4"/>
    <w:rsid w:val="00C2052B"/>
    <w:rsid w:val="00C23DD2"/>
    <w:rsid w:val="00C31BDE"/>
    <w:rsid w:val="00C36B6C"/>
    <w:rsid w:val="00C450D7"/>
    <w:rsid w:val="00C5287E"/>
    <w:rsid w:val="00C52DD5"/>
    <w:rsid w:val="00C57EAE"/>
    <w:rsid w:val="00C613B6"/>
    <w:rsid w:val="00C7296A"/>
    <w:rsid w:val="00C738C6"/>
    <w:rsid w:val="00C8305B"/>
    <w:rsid w:val="00C83101"/>
    <w:rsid w:val="00C91559"/>
    <w:rsid w:val="00C93AD4"/>
    <w:rsid w:val="00C96375"/>
    <w:rsid w:val="00CA1234"/>
    <w:rsid w:val="00CB3A17"/>
    <w:rsid w:val="00CC296A"/>
    <w:rsid w:val="00CC5FED"/>
    <w:rsid w:val="00CD32C5"/>
    <w:rsid w:val="00CE053C"/>
    <w:rsid w:val="00CE4297"/>
    <w:rsid w:val="00CE46FA"/>
    <w:rsid w:val="00CF4864"/>
    <w:rsid w:val="00D0625E"/>
    <w:rsid w:val="00D076C9"/>
    <w:rsid w:val="00D10DC2"/>
    <w:rsid w:val="00D15344"/>
    <w:rsid w:val="00D35C4D"/>
    <w:rsid w:val="00D556A2"/>
    <w:rsid w:val="00D57780"/>
    <w:rsid w:val="00D6312D"/>
    <w:rsid w:val="00D648EA"/>
    <w:rsid w:val="00D726EB"/>
    <w:rsid w:val="00D829BD"/>
    <w:rsid w:val="00D95245"/>
    <w:rsid w:val="00DA7994"/>
    <w:rsid w:val="00DB4AEA"/>
    <w:rsid w:val="00DB4E45"/>
    <w:rsid w:val="00DB7F4C"/>
    <w:rsid w:val="00DD0969"/>
    <w:rsid w:val="00DD235B"/>
    <w:rsid w:val="00DF6731"/>
    <w:rsid w:val="00DF6868"/>
    <w:rsid w:val="00E005DD"/>
    <w:rsid w:val="00E16F71"/>
    <w:rsid w:val="00E258CA"/>
    <w:rsid w:val="00E27699"/>
    <w:rsid w:val="00E27FC5"/>
    <w:rsid w:val="00E3560B"/>
    <w:rsid w:val="00E362C5"/>
    <w:rsid w:val="00E46380"/>
    <w:rsid w:val="00E57CBC"/>
    <w:rsid w:val="00E60F6C"/>
    <w:rsid w:val="00E671A8"/>
    <w:rsid w:val="00E76EE4"/>
    <w:rsid w:val="00E83D19"/>
    <w:rsid w:val="00E94085"/>
    <w:rsid w:val="00EA246A"/>
    <w:rsid w:val="00EA57B6"/>
    <w:rsid w:val="00EB716B"/>
    <w:rsid w:val="00EB7230"/>
    <w:rsid w:val="00EC1972"/>
    <w:rsid w:val="00EC3233"/>
    <w:rsid w:val="00EC333E"/>
    <w:rsid w:val="00ED314F"/>
    <w:rsid w:val="00ED739F"/>
    <w:rsid w:val="00EF3D4E"/>
    <w:rsid w:val="00EF4512"/>
    <w:rsid w:val="00F0395B"/>
    <w:rsid w:val="00F04E9E"/>
    <w:rsid w:val="00F13A95"/>
    <w:rsid w:val="00F203FE"/>
    <w:rsid w:val="00F37EC4"/>
    <w:rsid w:val="00F42F52"/>
    <w:rsid w:val="00F4645D"/>
    <w:rsid w:val="00F47503"/>
    <w:rsid w:val="00F55674"/>
    <w:rsid w:val="00F5764C"/>
    <w:rsid w:val="00F67C15"/>
    <w:rsid w:val="00F70CD2"/>
    <w:rsid w:val="00F74A3A"/>
    <w:rsid w:val="00F90D04"/>
    <w:rsid w:val="00FD05B5"/>
    <w:rsid w:val="00FE16C3"/>
    <w:rsid w:val="00FE2BF5"/>
    <w:rsid w:val="00FF4C64"/>
    <w:rsid w:val="1A1CDD9F"/>
    <w:rsid w:val="303880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59E97C58"/>
  <w15:docId w15:val="{2302A34D-4239-40D9-B774-D675A5263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iPriority="0" w:unhideWhenUsed="1" w:qFormat="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27FCF"/>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0B2670"/>
    <w:pPr>
      <w:ind w:firstLineChars="200" w:firstLine="420"/>
    </w:pPr>
  </w:style>
  <w:style w:type="paragraph" w:styleId="a5">
    <w:name w:val="header"/>
    <w:basedOn w:val="a0"/>
    <w:link w:val="a6"/>
    <w:uiPriority w:val="99"/>
    <w:rsid w:val="009E034E"/>
    <w:pPr>
      <w:pBdr>
        <w:bottom w:val="single" w:sz="6" w:space="1" w:color="auto"/>
      </w:pBdr>
      <w:tabs>
        <w:tab w:val="center" w:pos="4153"/>
        <w:tab w:val="right" w:pos="8306"/>
      </w:tabs>
      <w:snapToGrid w:val="0"/>
      <w:jc w:val="center"/>
    </w:pPr>
    <w:rPr>
      <w:sz w:val="18"/>
      <w:szCs w:val="18"/>
    </w:rPr>
  </w:style>
  <w:style w:type="character" w:customStyle="1" w:styleId="a6">
    <w:name w:val="页眉 字符"/>
    <w:link w:val="a5"/>
    <w:uiPriority w:val="99"/>
    <w:locked/>
    <w:rsid w:val="009E034E"/>
    <w:rPr>
      <w:rFonts w:cs="Times New Roman"/>
      <w:sz w:val="18"/>
      <w:szCs w:val="18"/>
    </w:rPr>
  </w:style>
  <w:style w:type="paragraph" w:styleId="a7">
    <w:name w:val="footer"/>
    <w:basedOn w:val="a0"/>
    <w:link w:val="a8"/>
    <w:uiPriority w:val="99"/>
    <w:rsid w:val="009E034E"/>
    <w:pPr>
      <w:tabs>
        <w:tab w:val="center" w:pos="4153"/>
        <w:tab w:val="right" w:pos="8306"/>
      </w:tabs>
      <w:snapToGrid w:val="0"/>
      <w:jc w:val="left"/>
    </w:pPr>
    <w:rPr>
      <w:sz w:val="18"/>
      <w:szCs w:val="18"/>
    </w:rPr>
  </w:style>
  <w:style w:type="character" w:customStyle="1" w:styleId="a8">
    <w:name w:val="页脚 字符"/>
    <w:link w:val="a7"/>
    <w:uiPriority w:val="99"/>
    <w:locked/>
    <w:rsid w:val="009E034E"/>
    <w:rPr>
      <w:rFonts w:cs="Times New Roman"/>
      <w:sz w:val="18"/>
      <w:szCs w:val="18"/>
    </w:rPr>
  </w:style>
  <w:style w:type="paragraph" w:styleId="a9">
    <w:name w:val="Balloon Text"/>
    <w:basedOn w:val="a0"/>
    <w:link w:val="aa"/>
    <w:uiPriority w:val="99"/>
    <w:semiHidden/>
    <w:rsid w:val="001804B4"/>
    <w:rPr>
      <w:sz w:val="18"/>
      <w:szCs w:val="18"/>
    </w:rPr>
  </w:style>
  <w:style w:type="character" w:customStyle="1" w:styleId="aa">
    <w:name w:val="批注框文本 字符"/>
    <w:link w:val="a9"/>
    <w:uiPriority w:val="99"/>
    <w:semiHidden/>
    <w:locked/>
    <w:rsid w:val="003B6E31"/>
    <w:rPr>
      <w:rFonts w:cs="Times New Roman"/>
      <w:sz w:val="2"/>
    </w:rPr>
  </w:style>
  <w:style w:type="character" w:styleId="ab">
    <w:name w:val="annotation reference"/>
    <w:basedOn w:val="a1"/>
    <w:uiPriority w:val="99"/>
    <w:semiHidden/>
    <w:unhideWhenUsed/>
    <w:rsid w:val="00CB3A17"/>
    <w:rPr>
      <w:sz w:val="21"/>
      <w:szCs w:val="21"/>
    </w:rPr>
  </w:style>
  <w:style w:type="paragraph" w:styleId="ac">
    <w:name w:val="annotation text"/>
    <w:basedOn w:val="a0"/>
    <w:link w:val="ad"/>
    <w:uiPriority w:val="99"/>
    <w:semiHidden/>
    <w:unhideWhenUsed/>
    <w:rsid w:val="00CB3A17"/>
    <w:pPr>
      <w:jc w:val="left"/>
    </w:pPr>
  </w:style>
  <w:style w:type="character" w:customStyle="1" w:styleId="ad">
    <w:name w:val="批注文字 字符"/>
    <w:basedOn w:val="a1"/>
    <w:link w:val="ac"/>
    <w:uiPriority w:val="99"/>
    <w:semiHidden/>
    <w:rsid w:val="00CB3A17"/>
    <w:rPr>
      <w:kern w:val="2"/>
      <w:sz w:val="21"/>
      <w:szCs w:val="22"/>
    </w:rPr>
  </w:style>
  <w:style w:type="paragraph" w:styleId="ae">
    <w:name w:val="annotation subject"/>
    <w:basedOn w:val="ac"/>
    <w:next w:val="ac"/>
    <w:link w:val="af"/>
    <w:uiPriority w:val="99"/>
    <w:semiHidden/>
    <w:unhideWhenUsed/>
    <w:rsid w:val="00CB3A17"/>
    <w:rPr>
      <w:b/>
      <w:bCs/>
    </w:rPr>
  </w:style>
  <w:style w:type="character" w:customStyle="1" w:styleId="af">
    <w:name w:val="批注主题 字符"/>
    <w:basedOn w:val="ad"/>
    <w:link w:val="ae"/>
    <w:uiPriority w:val="99"/>
    <w:semiHidden/>
    <w:rsid w:val="00CB3A17"/>
    <w:rPr>
      <w:b/>
      <w:bCs/>
      <w:kern w:val="2"/>
      <w:sz w:val="21"/>
      <w:szCs w:val="22"/>
    </w:rPr>
  </w:style>
  <w:style w:type="paragraph" w:styleId="af0">
    <w:name w:val="Revision"/>
    <w:hidden/>
    <w:uiPriority w:val="99"/>
    <w:semiHidden/>
    <w:rsid w:val="00317E12"/>
    <w:rPr>
      <w:kern w:val="2"/>
      <w:sz w:val="21"/>
      <w:szCs w:val="22"/>
    </w:rPr>
  </w:style>
  <w:style w:type="paragraph" w:customStyle="1" w:styleId="Default">
    <w:name w:val="Default"/>
    <w:rsid w:val="00910792"/>
    <w:pPr>
      <w:autoSpaceDE w:val="0"/>
      <w:autoSpaceDN w:val="0"/>
      <w:adjustRightInd w:val="0"/>
    </w:pPr>
    <w:rPr>
      <w:rFonts w:ascii="宋体" w:hAnsiTheme="minorHAnsi" w:cs="宋体"/>
      <w:color w:val="000000"/>
      <w:sz w:val="24"/>
      <w:szCs w:val="24"/>
    </w:rPr>
  </w:style>
  <w:style w:type="paragraph" w:styleId="2">
    <w:name w:val="List Number 2"/>
    <w:basedOn w:val="a0"/>
    <w:qFormat/>
    <w:rsid w:val="00B278A5"/>
    <w:pPr>
      <w:numPr>
        <w:ilvl w:val="1"/>
        <w:numId w:val="5"/>
      </w:numPr>
      <w:spacing w:before="120"/>
      <w:jc w:val="left"/>
    </w:pPr>
    <w:rPr>
      <w:rFonts w:ascii="Times New Roman" w:hAnsi="Times New Roman"/>
      <w:kern w:val="0"/>
      <w:sz w:val="22"/>
    </w:rPr>
  </w:style>
  <w:style w:type="paragraph" w:styleId="a">
    <w:name w:val="List Number"/>
    <w:basedOn w:val="a0"/>
    <w:qFormat/>
    <w:rsid w:val="00B278A5"/>
    <w:pPr>
      <w:numPr>
        <w:numId w:val="5"/>
      </w:numPr>
      <w:tabs>
        <w:tab w:val="left" w:pos="432"/>
      </w:tabs>
      <w:spacing w:before="120"/>
      <w:jc w:val="left"/>
    </w:pPr>
    <w:rPr>
      <w:rFonts w:ascii="Times New Roman" w:hAnsi="Times New Roman"/>
      <w:kern w:val="0"/>
      <w:sz w:val="24"/>
    </w:rPr>
  </w:style>
  <w:style w:type="paragraph" w:styleId="3">
    <w:name w:val="List Number 3"/>
    <w:basedOn w:val="a0"/>
    <w:qFormat/>
    <w:rsid w:val="00B278A5"/>
    <w:pPr>
      <w:numPr>
        <w:ilvl w:val="2"/>
        <w:numId w:val="5"/>
      </w:numPr>
      <w:spacing w:before="120"/>
      <w:jc w:val="left"/>
    </w:pPr>
    <w:rPr>
      <w:rFonts w:ascii="Times New Roman" w:hAnsi="Times New Roman"/>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302469">
      <w:bodyDiv w:val="1"/>
      <w:marLeft w:val="0"/>
      <w:marRight w:val="0"/>
      <w:marTop w:val="0"/>
      <w:marBottom w:val="0"/>
      <w:divBdr>
        <w:top w:val="none" w:sz="0" w:space="0" w:color="auto"/>
        <w:left w:val="none" w:sz="0" w:space="0" w:color="auto"/>
        <w:bottom w:val="none" w:sz="0" w:space="0" w:color="auto"/>
        <w:right w:val="none" w:sz="0" w:space="0" w:color="auto"/>
      </w:divBdr>
    </w:div>
    <w:div w:id="769352432">
      <w:bodyDiv w:val="1"/>
      <w:marLeft w:val="0"/>
      <w:marRight w:val="0"/>
      <w:marTop w:val="0"/>
      <w:marBottom w:val="0"/>
      <w:divBdr>
        <w:top w:val="none" w:sz="0" w:space="0" w:color="auto"/>
        <w:left w:val="none" w:sz="0" w:space="0" w:color="auto"/>
        <w:bottom w:val="none" w:sz="0" w:space="0" w:color="auto"/>
        <w:right w:val="none" w:sz="0" w:space="0" w:color="auto"/>
      </w:divBdr>
    </w:div>
    <w:div w:id="82412849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4D8E87CB842C47BFC570B019A5BE03" ma:contentTypeVersion="7" ma:contentTypeDescription="Create a new document." ma:contentTypeScope="" ma:versionID="dc19a5dfe6cd122e484a44956598e3b3">
  <xsd:schema xmlns:xsd="http://www.w3.org/2001/XMLSchema" xmlns:xs="http://www.w3.org/2001/XMLSchema" xmlns:p="http://schemas.microsoft.com/office/2006/metadata/properties" xmlns:ns2="dcf69b57-31b9-4c1a-beea-7e541d40615c" xmlns:ns3="65d2ae06-f4d4-4c4b-969c-1b72c4a408ab" targetNamespace="http://schemas.microsoft.com/office/2006/metadata/properties" ma:root="true" ma:fieldsID="9fa58f8af38877ed527746a5efff5eba" ns2:_="" ns3:_="">
    <xsd:import namespace="dcf69b57-31b9-4c1a-beea-7e541d40615c"/>
    <xsd:import namespace="65d2ae06-f4d4-4c4b-969c-1b72c4a408a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f69b57-31b9-4c1a-beea-7e541d4061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d2ae06-f4d4-4c4b-969c-1b72c4a408ab" elementFormDefault="qualified">
    <xsd:import namespace="http://schemas.microsoft.com/office/2006/documentManagement/types"/>
    <xsd:import namespace="http://schemas.microsoft.com/office/infopath/2007/PartnerControls"/>
    <xsd:element name="SharedWithUsers" ma:index="13"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114A54-C321-4701-846C-AE660DE242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f69b57-31b9-4c1a-beea-7e541d40615c"/>
    <ds:schemaRef ds:uri="65d2ae06-f4d4-4c4b-969c-1b72c4a408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09DF09-982D-4F4F-876D-E580D6D08F8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1432C90-06FF-43D3-9D33-EEAE6619792E}">
  <ds:schemaRefs>
    <ds:schemaRef ds:uri="http://schemas.microsoft.com/sharepoint/v3/contenttype/forms"/>
  </ds:schemaRefs>
</ds:datastoreItem>
</file>

<file path=customXml/itemProps4.xml><?xml version="1.0" encoding="utf-8"?>
<ds:datastoreItem xmlns:ds="http://schemas.openxmlformats.org/officeDocument/2006/customXml" ds:itemID="{A53E985C-FD8E-4343-8E02-9A5F3CEC4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849</Words>
  <Characters>174</Characters>
  <Application>Microsoft Office Word</Application>
  <DocSecurity>0</DocSecurity>
  <Lines>1</Lines>
  <Paragraphs>2</Paragraphs>
  <ScaleCrop>false</ScaleCrop>
  <Company>ICON PLC</Company>
  <LinksUpToDate>false</LinksUpToDate>
  <CharactersWithSpaces>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张英斌</dc:creator>
  <cp:keywords/>
  <cp:lastModifiedBy>Jian Hu</cp:lastModifiedBy>
  <cp:revision>3</cp:revision>
  <cp:lastPrinted>2011-12-27T20:02:00Z</cp:lastPrinted>
  <dcterms:created xsi:type="dcterms:W3CDTF">2021-07-30T06:29:00Z</dcterms:created>
  <dcterms:modified xsi:type="dcterms:W3CDTF">2021-07-30T06:29:00Z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0x0101008A4D8E87CB842C47BFC570B019A5BE03</vt:lpwstr>
  </property>
</Properties>
</file>